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CDC" w:rsidRPr="0057691F" w:rsidRDefault="00243CDC" w:rsidP="00E82C40">
      <w:pPr>
        <w:pStyle w:val="NormalWeb"/>
        <w:spacing w:before="0" w:beforeAutospacing="0" w:after="0" w:afterAutospacing="0" w:line="360" w:lineRule="auto"/>
        <w:ind w:firstLine="709"/>
        <w:jc w:val="right"/>
        <w:rPr>
          <w:b/>
          <w:iCs/>
          <w:color w:val="000000"/>
          <w:sz w:val="28"/>
          <w:szCs w:val="28"/>
        </w:rPr>
      </w:pPr>
      <w:r w:rsidRPr="0057691F">
        <w:rPr>
          <w:b/>
          <w:iCs/>
          <w:color w:val="000000"/>
          <w:sz w:val="28"/>
          <w:szCs w:val="28"/>
        </w:rPr>
        <w:t xml:space="preserve">Тетяна Кириченко, </w:t>
      </w:r>
      <w:r w:rsidRPr="0057691F">
        <w:rPr>
          <w:b/>
          <w:iCs/>
          <w:sz w:val="28"/>
          <w:szCs w:val="28"/>
          <w:lang w:eastAsia="ru-RU"/>
        </w:rPr>
        <w:t>Олена</w:t>
      </w:r>
      <w:r>
        <w:rPr>
          <w:b/>
          <w:iCs/>
          <w:sz w:val="28"/>
          <w:szCs w:val="28"/>
          <w:lang w:eastAsia="ru-RU"/>
        </w:rPr>
        <w:t xml:space="preserve"> </w:t>
      </w:r>
      <w:r w:rsidRPr="0057691F">
        <w:rPr>
          <w:b/>
          <w:iCs/>
          <w:sz w:val="28"/>
          <w:szCs w:val="28"/>
          <w:lang w:eastAsia="ru-RU"/>
        </w:rPr>
        <w:t>Лихоманова</w:t>
      </w:r>
    </w:p>
    <w:p w:rsidR="00243CDC" w:rsidRPr="0057691F" w:rsidRDefault="00243CDC" w:rsidP="00E82C40">
      <w:pPr>
        <w:pStyle w:val="NormalWeb"/>
        <w:spacing w:before="0" w:beforeAutospacing="0" w:after="0" w:afterAutospacing="0" w:line="360" w:lineRule="auto"/>
        <w:ind w:firstLine="709"/>
        <w:jc w:val="right"/>
        <w:rPr>
          <w:b/>
          <w:sz w:val="28"/>
          <w:szCs w:val="28"/>
        </w:rPr>
      </w:pPr>
      <w:r w:rsidRPr="0057691F">
        <w:rPr>
          <w:b/>
          <w:iCs/>
          <w:color w:val="000000"/>
          <w:sz w:val="28"/>
          <w:szCs w:val="28"/>
        </w:rPr>
        <w:t>(Переяслав, Україна)</w:t>
      </w:r>
    </w:p>
    <w:p w:rsidR="00243CDC" w:rsidRDefault="00243CDC" w:rsidP="008E0EF4">
      <w:pPr>
        <w:pStyle w:val="NormalWeb"/>
        <w:spacing w:before="0" w:beforeAutospacing="0" w:after="0" w:afterAutospacing="0"/>
        <w:rPr>
          <w:b/>
          <w:bCs/>
          <w:i/>
          <w:iCs/>
          <w:color w:val="000000"/>
          <w:sz w:val="28"/>
          <w:szCs w:val="28"/>
        </w:rPr>
      </w:pPr>
    </w:p>
    <w:p w:rsidR="00243CDC" w:rsidRDefault="00243CDC" w:rsidP="001B7BDB">
      <w:pPr>
        <w:pStyle w:val="NormalWeb"/>
        <w:spacing w:before="0" w:beforeAutospacing="0" w:after="0" w:afterAutospacing="0" w:line="360" w:lineRule="auto"/>
        <w:jc w:val="center"/>
        <w:rPr>
          <w:b/>
          <w:bCs/>
          <w:color w:val="000000"/>
          <w:sz w:val="28"/>
          <w:szCs w:val="28"/>
        </w:rPr>
      </w:pPr>
      <w:r w:rsidRPr="00D628C1">
        <w:rPr>
          <w:b/>
          <w:bCs/>
          <w:color w:val="000000"/>
          <w:sz w:val="28"/>
          <w:szCs w:val="28"/>
        </w:rPr>
        <w:t xml:space="preserve">ОСОБЛИВОСТІ ДЕСТРУКТИВНОЇ ПОВЕДІНКИ </w:t>
      </w:r>
      <w:r>
        <w:rPr>
          <w:b/>
          <w:bCs/>
          <w:color w:val="000000"/>
          <w:sz w:val="28"/>
          <w:szCs w:val="28"/>
        </w:rPr>
        <w:t xml:space="preserve">СТАРШИХ ПІДЛІТКІВ </w:t>
      </w:r>
      <w:r w:rsidRPr="00D628C1">
        <w:rPr>
          <w:b/>
          <w:bCs/>
          <w:color w:val="000000"/>
          <w:sz w:val="28"/>
          <w:szCs w:val="28"/>
        </w:rPr>
        <w:t>З РІЗНИМ РІВНЕМ ЖИТТЄСТІЙКОСТІ</w:t>
      </w:r>
    </w:p>
    <w:p w:rsidR="00243CDC" w:rsidRDefault="00243CDC" w:rsidP="001B7BDB">
      <w:pPr>
        <w:pStyle w:val="NormalWeb"/>
        <w:spacing w:before="0" w:beforeAutospacing="0" w:after="0" w:afterAutospacing="0" w:line="360" w:lineRule="auto"/>
        <w:jc w:val="center"/>
        <w:rPr>
          <w:b/>
          <w:bCs/>
          <w:color w:val="000000"/>
          <w:sz w:val="28"/>
          <w:szCs w:val="28"/>
        </w:rPr>
      </w:pPr>
    </w:p>
    <w:p w:rsidR="00243CDC" w:rsidRPr="00C549BC" w:rsidRDefault="00243CDC" w:rsidP="00F7436A">
      <w:pPr>
        <w:pStyle w:val="NormalWeb"/>
        <w:spacing w:before="0" w:beforeAutospacing="0" w:after="0" w:afterAutospacing="0" w:line="360" w:lineRule="auto"/>
        <w:ind w:firstLine="709"/>
        <w:jc w:val="both"/>
        <w:rPr>
          <w:color w:val="000000"/>
          <w:sz w:val="28"/>
          <w:szCs w:val="28"/>
          <w:lang w:val="ru-RU"/>
        </w:rPr>
      </w:pPr>
      <w:r w:rsidRPr="001B7BDB">
        <w:rPr>
          <w:color w:val="000000"/>
          <w:sz w:val="28"/>
          <w:szCs w:val="28"/>
        </w:rPr>
        <w:t xml:space="preserve">Сучасний підліток живе в умовах високої соціальної динаміки, інформаційного перевантаження та психологічного тиску </w:t>
      </w:r>
      <w:bookmarkStart w:id="0" w:name="_Hlk228403547"/>
      <w:r w:rsidRPr="00C549BC">
        <w:rPr>
          <w:color w:val="000000"/>
          <w:sz w:val="28"/>
          <w:szCs w:val="28"/>
          <w:lang w:val="ru-RU"/>
        </w:rPr>
        <w:t>[2</w:t>
      </w:r>
      <w:r>
        <w:rPr>
          <w:color w:val="000000"/>
          <w:sz w:val="28"/>
          <w:szCs w:val="28"/>
          <w:lang w:val="ru-RU"/>
        </w:rPr>
        <w:t>,</w:t>
      </w:r>
      <w:r w:rsidRPr="00C549BC">
        <w:rPr>
          <w:color w:val="000000"/>
          <w:sz w:val="28"/>
          <w:szCs w:val="28"/>
          <w:lang w:val="ru-RU"/>
        </w:rPr>
        <w:t xml:space="preserve"> 3].</w:t>
      </w:r>
      <w:bookmarkEnd w:id="0"/>
    </w:p>
    <w:p w:rsidR="00243CDC" w:rsidRDefault="00243CDC" w:rsidP="00F7436A">
      <w:pPr>
        <w:pStyle w:val="NormalWeb"/>
        <w:spacing w:before="0" w:beforeAutospacing="0" w:after="0" w:afterAutospacing="0" w:line="360" w:lineRule="auto"/>
        <w:ind w:firstLine="709"/>
        <w:jc w:val="both"/>
        <w:rPr>
          <w:color w:val="000000"/>
          <w:sz w:val="28"/>
          <w:szCs w:val="28"/>
        </w:rPr>
      </w:pPr>
      <w:r w:rsidRPr="001B7BDB">
        <w:rPr>
          <w:color w:val="000000"/>
          <w:sz w:val="28"/>
          <w:szCs w:val="28"/>
        </w:rPr>
        <w:t xml:space="preserve">У старшому </w:t>
      </w:r>
      <w:r>
        <w:rPr>
          <w:color w:val="000000"/>
          <w:sz w:val="28"/>
          <w:szCs w:val="28"/>
        </w:rPr>
        <w:t>підлітковому</w:t>
      </w:r>
      <w:r w:rsidRPr="001B7BDB">
        <w:rPr>
          <w:color w:val="000000"/>
          <w:sz w:val="28"/>
          <w:szCs w:val="28"/>
        </w:rPr>
        <w:t xml:space="preserve"> віці формується світогляд, система цінностей і поведінкові стратегії. У цьому контексті особливої уваги набуває проблема деструктивної поведінки, яка часто пов’язана з рівнем життєстійкості особистості.</w:t>
      </w:r>
      <w:r>
        <w:rPr>
          <w:color w:val="000000"/>
          <w:sz w:val="28"/>
          <w:szCs w:val="28"/>
        </w:rPr>
        <w:t xml:space="preserve"> </w:t>
      </w:r>
      <w:r w:rsidRPr="005715F8">
        <w:rPr>
          <w:color w:val="000000"/>
          <w:sz w:val="28"/>
          <w:szCs w:val="28"/>
        </w:rPr>
        <w:t xml:space="preserve">Сучасні соціальні умови супроводжуються зростанням психоемоційного навантаження на підлітків, що нерідко призводить до проявів аутодеструктивної поведінки. </w:t>
      </w:r>
    </w:p>
    <w:p w:rsidR="00243CDC" w:rsidRPr="001B7BDB" w:rsidRDefault="00243CDC" w:rsidP="00F7436A">
      <w:pPr>
        <w:pStyle w:val="NormalWeb"/>
        <w:spacing w:before="0" w:beforeAutospacing="0" w:after="0" w:afterAutospacing="0" w:line="360" w:lineRule="auto"/>
        <w:ind w:firstLine="709"/>
        <w:jc w:val="both"/>
        <w:rPr>
          <w:color w:val="000000"/>
          <w:sz w:val="28"/>
          <w:szCs w:val="28"/>
        </w:rPr>
      </w:pPr>
      <w:r w:rsidRPr="005715F8">
        <w:rPr>
          <w:color w:val="000000"/>
          <w:sz w:val="28"/>
          <w:szCs w:val="28"/>
        </w:rPr>
        <w:t>Водночас здатність протистояти стресу та адаптуватися до складних життєвих обставин, тобто життєстійкість, виступає важливим чинником психічного благополуччя</w:t>
      </w:r>
      <w:r w:rsidRPr="00C549BC">
        <w:rPr>
          <w:color w:val="000000"/>
          <w:sz w:val="28"/>
          <w:szCs w:val="28"/>
          <w:lang w:val="ru-RU"/>
        </w:rPr>
        <w:t xml:space="preserve"> [</w:t>
      </w:r>
      <w:r>
        <w:rPr>
          <w:color w:val="000000"/>
          <w:sz w:val="28"/>
          <w:szCs w:val="28"/>
          <w:lang w:val="ru-RU"/>
        </w:rPr>
        <w:t>5, 6, 7</w:t>
      </w:r>
      <w:r w:rsidRPr="00C549BC">
        <w:rPr>
          <w:color w:val="000000"/>
          <w:sz w:val="28"/>
          <w:szCs w:val="28"/>
          <w:lang w:val="ru-RU"/>
        </w:rPr>
        <w:t>].</w:t>
      </w:r>
      <w:r w:rsidRPr="005715F8">
        <w:rPr>
          <w:color w:val="000000"/>
          <w:sz w:val="28"/>
          <w:szCs w:val="28"/>
        </w:rPr>
        <w:t xml:space="preserve"> Актуальність дослідження зумовлена необхідністю глибшого розуміння взаємозв’язку між рівнем життєстійкості та схильністю до саморуйнівних форм поведінки.</w:t>
      </w:r>
    </w:p>
    <w:p w:rsidR="00243CDC" w:rsidRDefault="00243CDC" w:rsidP="00F7436A">
      <w:pPr>
        <w:pStyle w:val="NormalWeb"/>
        <w:spacing w:before="0" w:beforeAutospacing="0" w:after="0" w:afterAutospacing="0" w:line="360" w:lineRule="auto"/>
        <w:ind w:firstLine="709"/>
        <w:jc w:val="both"/>
        <w:rPr>
          <w:color w:val="000000"/>
          <w:sz w:val="28"/>
          <w:szCs w:val="28"/>
        </w:rPr>
      </w:pPr>
      <w:r w:rsidRPr="001B7BDB">
        <w:rPr>
          <w:color w:val="000000"/>
          <w:sz w:val="28"/>
          <w:szCs w:val="28"/>
        </w:rPr>
        <w:t>Деструктивність притаманна кожній людині, алепроявляється в складні переломні моменти. Таким моментом є перехідний вік, коли до психологічних і фізіологічних проблем додаються посилене навчальне навантаження</w:t>
      </w:r>
      <w:r>
        <w:rPr>
          <w:color w:val="000000"/>
          <w:sz w:val="28"/>
          <w:szCs w:val="28"/>
        </w:rPr>
        <w:t>,</w:t>
      </w:r>
      <w:r w:rsidRPr="001B7BDB">
        <w:rPr>
          <w:color w:val="000000"/>
          <w:sz w:val="28"/>
          <w:szCs w:val="28"/>
        </w:rPr>
        <w:t xml:space="preserve"> ускладнення взаємостосунків із батьками </w:t>
      </w:r>
      <w:r w:rsidRPr="00C549BC">
        <w:rPr>
          <w:color w:val="000000"/>
          <w:sz w:val="28"/>
          <w:szCs w:val="28"/>
        </w:rPr>
        <w:t>[</w:t>
      </w:r>
      <w:r>
        <w:rPr>
          <w:color w:val="000000"/>
          <w:sz w:val="28"/>
          <w:szCs w:val="28"/>
        </w:rPr>
        <w:t>1</w:t>
      </w:r>
      <w:r w:rsidRPr="00C549BC">
        <w:rPr>
          <w:color w:val="000000"/>
          <w:sz w:val="28"/>
          <w:szCs w:val="28"/>
        </w:rPr>
        <w:t xml:space="preserve">, </w:t>
      </w:r>
      <w:r>
        <w:rPr>
          <w:color w:val="000000"/>
          <w:sz w:val="28"/>
          <w:szCs w:val="28"/>
        </w:rPr>
        <w:t>2</w:t>
      </w:r>
      <w:r w:rsidRPr="00C549BC">
        <w:rPr>
          <w:color w:val="000000"/>
          <w:sz w:val="28"/>
          <w:szCs w:val="28"/>
        </w:rPr>
        <w:t>].</w:t>
      </w:r>
    </w:p>
    <w:p w:rsidR="00243CDC" w:rsidRDefault="00243CDC" w:rsidP="00F7436A">
      <w:pPr>
        <w:pStyle w:val="NormalWeb"/>
        <w:spacing w:before="0" w:beforeAutospacing="0" w:after="0" w:afterAutospacing="0" w:line="360" w:lineRule="auto"/>
        <w:ind w:firstLine="709"/>
        <w:jc w:val="both"/>
        <w:rPr>
          <w:color w:val="000000"/>
          <w:sz w:val="28"/>
          <w:szCs w:val="28"/>
        </w:rPr>
      </w:pPr>
      <w:r w:rsidRPr="001B7BDB">
        <w:rPr>
          <w:color w:val="000000"/>
          <w:sz w:val="28"/>
          <w:szCs w:val="28"/>
        </w:rPr>
        <w:t>Дослідники розуміють деструктивність як особливість особистості, руйнівний вплив індивіда на себе чи зовнішній світ[</w:t>
      </w:r>
      <w:r>
        <w:rPr>
          <w:color w:val="000000"/>
          <w:sz w:val="28"/>
          <w:szCs w:val="28"/>
        </w:rPr>
        <w:t>1, 2, 3</w:t>
      </w:r>
      <w:r w:rsidRPr="001B7BDB">
        <w:rPr>
          <w:color w:val="000000"/>
          <w:sz w:val="28"/>
          <w:szCs w:val="28"/>
        </w:rPr>
        <w:t>]</w:t>
      </w:r>
      <w:r>
        <w:rPr>
          <w:color w:val="000000"/>
          <w:sz w:val="28"/>
          <w:szCs w:val="28"/>
        </w:rPr>
        <w:t>.</w:t>
      </w:r>
      <w:r w:rsidRPr="001B7BDB">
        <w:rPr>
          <w:color w:val="000000"/>
          <w:sz w:val="28"/>
          <w:szCs w:val="28"/>
        </w:rPr>
        <w:t xml:space="preserve"> Даючи визначення поняттю «деструктивна поведінка»,</w:t>
      </w:r>
      <w:r>
        <w:rPr>
          <w:color w:val="000000"/>
          <w:sz w:val="28"/>
          <w:szCs w:val="28"/>
        </w:rPr>
        <w:t xml:space="preserve"> в</w:t>
      </w:r>
      <w:r w:rsidRPr="001B7BDB">
        <w:rPr>
          <w:color w:val="000000"/>
          <w:sz w:val="28"/>
          <w:szCs w:val="28"/>
        </w:rPr>
        <w:t xml:space="preserve">чені наголошують, що це «руйнівні дії (вербальні чи практичні), які можуть бути спрямовані на самого себе або зовнішній світ і проявлятися в нападах агресії, гніву чи ворожості». </w:t>
      </w:r>
    </w:p>
    <w:p w:rsidR="00243CDC" w:rsidRPr="001B7BDB" w:rsidRDefault="00243CDC" w:rsidP="00F7436A">
      <w:pPr>
        <w:pStyle w:val="NormalWeb"/>
        <w:spacing w:before="0" w:beforeAutospacing="0" w:after="0" w:afterAutospacing="0" w:line="360" w:lineRule="auto"/>
        <w:ind w:firstLine="709"/>
        <w:jc w:val="both"/>
        <w:rPr>
          <w:color w:val="000000"/>
          <w:sz w:val="28"/>
          <w:szCs w:val="28"/>
        </w:rPr>
      </w:pPr>
      <w:r w:rsidRPr="001B7BDB">
        <w:rPr>
          <w:color w:val="000000"/>
          <w:sz w:val="28"/>
          <w:szCs w:val="28"/>
        </w:rPr>
        <w:t>Отже, деструктивна поведінка має руйнівний характер, руйнує як саму особистість, так і стосунки з іншими людьми та може мати негативний психологічний чи фізичний вплив на людину.</w:t>
      </w:r>
    </w:p>
    <w:p w:rsidR="00243CDC" w:rsidRPr="001B7BDB" w:rsidRDefault="00243CDC" w:rsidP="00F7436A">
      <w:pPr>
        <w:pStyle w:val="NormalWeb"/>
        <w:spacing w:before="0" w:beforeAutospacing="0" w:after="0" w:afterAutospacing="0" w:line="360" w:lineRule="auto"/>
        <w:ind w:firstLine="709"/>
        <w:jc w:val="both"/>
        <w:rPr>
          <w:color w:val="000000"/>
          <w:sz w:val="28"/>
          <w:szCs w:val="28"/>
        </w:rPr>
      </w:pPr>
      <w:r w:rsidRPr="001B7BDB">
        <w:rPr>
          <w:color w:val="000000"/>
          <w:sz w:val="28"/>
          <w:szCs w:val="28"/>
        </w:rPr>
        <w:t>Внутрішньо деструктивний типповедінки (аутодеструктивна поведінка) спрямований на саморуйнацію особистості та її дезінтеграцію. Аутодеструктивна поведінка має складну структуру і включає в себе адиктивну, аутоагресивну (суїцидальна і самопошкоджуюча поведінка), соціально-пасивну і ризиковану поведінку[</w:t>
      </w:r>
      <w:r>
        <w:rPr>
          <w:color w:val="000000"/>
          <w:sz w:val="28"/>
          <w:szCs w:val="28"/>
        </w:rPr>
        <w:t>2</w:t>
      </w:r>
      <w:r w:rsidRPr="001B7BDB">
        <w:rPr>
          <w:color w:val="000000"/>
          <w:sz w:val="28"/>
          <w:szCs w:val="28"/>
        </w:rPr>
        <w:t>].</w:t>
      </w:r>
    </w:p>
    <w:p w:rsidR="00243CDC" w:rsidRDefault="00243CDC" w:rsidP="00F7436A">
      <w:pPr>
        <w:pStyle w:val="NormalWeb"/>
        <w:spacing w:before="0" w:beforeAutospacing="0" w:after="0" w:afterAutospacing="0" w:line="360" w:lineRule="auto"/>
        <w:ind w:firstLine="709"/>
        <w:jc w:val="both"/>
        <w:rPr>
          <w:color w:val="000000"/>
          <w:sz w:val="28"/>
          <w:szCs w:val="28"/>
        </w:rPr>
      </w:pPr>
      <w:r w:rsidRPr="001B7BDB">
        <w:rPr>
          <w:color w:val="000000"/>
          <w:sz w:val="28"/>
          <w:szCs w:val="28"/>
        </w:rPr>
        <w:t>Особливостями деструктивної моделі поведінки є те, що вона не відповідає соціальним нормам, які діють у суспільстві, та викликає у переважної більшості людей негативну оцінку. Деструктивна поведінка є відповіддю на певну ситуацію і виникає у</w:t>
      </w:r>
      <w:r>
        <w:rPr>
          <w:color w:val="000000"/>
          <w:sz w:val="28"/>
          <w:szCs w:val="28"/>
        </w:rPr>
        <w:t xml:space="preserve"> </w:t>
      </w:r>
      <w:r w:rsidRPr="001B7BDB">
        <w:rPr>
          <w:color w:val="000000"/>
          <w:sz w:val="28"/>
          <w:szCs w:val="28"/>
        </w:rPr>
        <w:t>людей з низьким соціально-адаптаційним потенціалом і негативною спрямованістю мислення</w:t>
      </w:r>
      <w:bookmarkStart w:id="1" w:name="_Hlk228403798"/>
      <w:r w:rsidRPr="001B7BDB">
        <w:rPr>
          <w:color w:val="000000"/>
          <w:sz w:val="28"/>
          <w:szCs w:val="28"/>
        </w:rPr>
        <w:t>[3</w:t>
      </w:r>
      <w:r>
        <w:rPr>
          <w:color w:val="000000"/>
          <w:sz w:val="28"/>
          <w:szCs w:val="28"/>
        </w:rPr>
        <w:t>, 4</w:t>
      </w:r>
      <w:r w:rsidRPr="001B7BDB">
        <w:rPr>
          <w:color w:val="000000"/>
          <w:sz w:val="28"/>
          <w:szCs w:val="28"/>
        </w:rPr>
        <w:t xml:space="preserve">]. </w:t>
      </w:r>
      <w:bookmarkEnd w:id="1"/>
      <w:r>
        <w:rPr>
          <w:color w:val="000000"/>
          <w:sz w:val="28"/>
          <w:szCs w:val="28"/>
        </w:rPr>
        <w:t>Отже</w:t>
      </w:r>
      <w:r w:rsidRPr="001B7BDB">
        <w:rPr>
          <w:color w:val="000000"/>
          <w:sz w:val="28"/>
          <w:szCs w:val="28"/>
        </w:rPr>
        <w:t>, деструктивну модель поведінки мають особи з</w:t>
      </w:r>
      <w:r>
        <w:rPr>
          <w:color w:val="000000"/>
          <w:sz w:val="28"/>
          <w:szCs w:val="28"/>
        </w:rPr>
        <w:t xml:space="preserve"> </w:t>
      </w:r>
      <w:r w:rsidRPr="001B7BDB">
        <w:rPr>
          <w:color w:val="000000"/>
          <w:sz w:val="28"/>
          <w:szCs w:val="28"/>
        </w:rPr>
        <w:t>низьким ступенем соціалізації, які уникають соціуму та погано адаптовані до умов суспільства.</w:t>
      </w:r>
    </w:p>
    <w:p w:rsidR="00243CDC" w:rsidRDefault="00243CDC" w:rsidP="00F7436A">
      <w:pPr>
        <w:pStyle w:val="NormalWeb"/>
        <w:spacing w:before="0" w:beforeAutospacing="0" w:after="0" w:afterAutospacing="0" w:line="360" w:lineRule="auto"/>
        <w:ind w:firstLine="709"/>
        <w:jc w:val="both"/>
        <w:rPr>
          <w:color w:val="000000"/>
          <w:sz w:val="28"/>
          <w:szCs w:val="28"/>
        </w:rPr>
      </w:pPr>
      <w:r w:rsidRPr="00461453">
        <w:rPr>
          <w:color w:val="000000"/>
          <w:sz w:val="28"/>
          <w:szCs w:val="28"/>
        </w:rPr>
        <w:t>Підлітковий вік – це період активного формування особистості, пошуку себе та свого місця в суспільстві. Саме в цей час можуть проявлятися різні форми поведінки, зокрема й деструктивна, яка шкодить як самій людині, так і оточуючим. Важливим чинником, що впливає на прояви такої поведінки, є рівень життєстійкості (резильєнтності) підлітка.</w:t>
      </w:r>
    </w:p>
    <w:p w:rsidR="00243CDC" w:rsidRDefault="00243CDC" w:rsidP="00F7436A">
      <w:pPr>
        <w:pStyle w:val="NormalWeb"/>
        <w:spacing w:before="0" w:beforeAutospacing="0" w:after="0" w:afterAutospacing="0" w:line="360" w:lineRule="auto"/>
        <w:ind w:firstLine="709"/>
        <w:jc w:val="both"/>
      </w:pPr>
      <w:r w:rsidRPr="005715F8">
        <w:rPr>
          <w:color w:val="000000"/>
          <w:sz w:val="28"/>
          <w:szCs w:val="28"/>
        </w:rPr>
        <w:t>Аутодеструктивна поведінка підлітків проявляється у формах, спрямованих на завдання шкоди власному фізичному або психічному здоров’ю. До найбільш поширених належать</w:t>
      </w:r>
      <w:r>
        <w:rPr>
          <w:color w:val="000000"/>
          <w:sz w:val="28"/>
          <w:szCs w:val="28"/>
        </w:rPr>
        <w:t>:</w:t>
      </w:r>
      <w:r w:rsidRPr="005715F8">
        <w:rPr>
          <w:color w:val="000000"/>
          <w:sz w:val="28"/>
          <w:szCs w:val="28"/>
        </w:rPr>
        <w:t xml:space="preserve"> самоушкодження, зловживання психоактивними речовинами, ризикована поведінка та суїцидальні прояви</w:t>
      </w:r>
      <w:r w:rsidRPr="001B7BDB">
        <w:rPr>
          <w:color w:val="000000"/>
          <w:sz w:val="28"/>
          <w:szCs w:val="28"/>
        </w:rPr>
        <w:t>[</w:t>
      </w:r>
      <w:r>
        <w:rPr>
          <w:color w:val="000000"/>
          <w:sz w:val="28"/>
          <w:szCs w:val="28"/>
        </w:rPr>
        <w:t>1, 2</w:t>
      </w:r>
      <w:r w:rsidRPr="001B7BDB">
        <w:rPr>
          <w:color w:val="000000"/>
          <w:sz w:val="28"/>
          <w:szCs w:val="28"/>
        </w:rPr>
        <w:t>].</w:t>
      </w:r>
    </w:p>
    <w:p w:rsidR="00243CDC" w:rsidRPr="001B7BDB" w:rsidRDefault="00243CDC" w:rsidP="00F7436A">
      <w:pPr>
        <w:pStyle w:val="NormalWeb"/>
        <w:spacing w:before="0" w:beforeAutospacing="0" w:after="0" w:afterAutospacing="0" w:line="360" w:lineRule="auto"/>
        <w:ind w:firstLine="709"/>
        <w:jc w:val="both"/>
        <w:rPr>
          <w:color w:val="000000"/>
          <w:sz w:val="28"/>
          <w:szCs w:val="28"/>
        </w:rPr>
      </w:pPr>
      <w:r w:rsidRPr="005715F8">
        <w:rPr>
          <w:color w:val="000000"/>
          <w:sz w:val="28"/>
          <w:szCs w:val="28"/>
        </w:rPr>
        <w:t>Результати аналізу свідчать, що життєстійкість є важливим захисним чинником у профілактиці аутодеструктивної поведінки підлітків. Низький рівень життєстійкості підвищує ризик саморуйнівних проявів, тоді як високий рівень сприяє формуванню адаптивних стратегій поведінки</w:t>
      </w:r>
      <w:r w:rsidRPr="001B7BDB">
        <w:rPr>
          <w:color w:val="000000"/>
          <w:sz w:val="28"/>
          <w:szCs w:val="28"/>
        </w:rPr>
        <w:t>[</w:t>
      </w:r>
      <w:r>
        <w:rPr>
          <w:color w:val="000000"/>
          <w:sz w:val="28"/>
          <w:szCs w:val="28"/>
        </w:rPr>
        <w:t>6, 7, 8, 9</w:t>
      </w:r>
      <w:r w:rsidRPr="001B7BDB">
        <w:rPr>
          <w:color w:val="000000"/>
          <w:sz w:val="28"/>
          <w:szCs w:val="28"/>
        </w:rPr>
        <w:t>].</w:t>
      </w:r>
    </w:p>
    <w:p w:rsidR="00243CDC" w:rsidRPr="00C828D8" w:rsidRDefault="00243CDC" w:rsidP="00F7436A">
      <w:pPr>
        <w:pStyle w:val="NormalWeb"/>
        <w:spacing w:before="0" w:beforeAutospacing="0" w:after="0" w:afterAutospacing="0" w:line="360" w:lineRule="auto"/>
        <w:ind w:firstLine="709"/>
        <w:jc w:val="both"/>
        <w:rPr>
          <w:color w:val="000000"/>
          <w:sz w:val="28"/>
          <w:szCs w:val="28"/>
          <w:lang w:val="ru-RU"/>
        </w:rPr>
      </w:pPr>
      <w:r w:rsidRPr="001B7BDB">
        <w:rPr>
          <w:color w:val="000000"/>
          <w:sz w:val="28"/>
          <w:szCs w:val="28"/>
        </w:rPr>
        <w:t>Життєстійкість є важливим аспектом психологічної науки, проте її вивчення на сьогоднішній день все ще перебуває на етапі активного розвитку</w:t>
      </w:r>
      <w:r w:rsidRPr="00C828D8">
        <w:rPr>
          <w:color w:val="000000"/>
          <w:sz w:val="28"/>
          <w:szCs w:val="28"/>
          <w:lang w:val="ru-RU"/>
        </w:rPr>
        <w:t>[4].</w:t>
      </w:r>
    </w:p>
    <w:p w:rsidR="00243CDC" w:rsidRPr="001B7BDB" w:rsidRDefault="00243CDC" w:rsidP="00F7436A">
      <w:pPr>
        <w:pStyle w:val="NormalWeb"/>
        <w:spacing w:before="0" w:beforeAutospacing="0" w:after="0" w:afterAutospacing="0" w:line="360" w:lineRule="auto"/>
        <w:ind w:firstLine="709"/>
        <w:jc w:val="both"/>
        <w:rPr>
          <w:color w:val="000000"/>
          <w:sz w:val="28"/>
          <w:szCs w:val="28"/>
        </w:rPr>
      </w:pPr>
      <w:r w:rsidRPr="001B7BDB">
        <w:rPr>
          <w:color w:val="000000"/>
          <w:sz w:val="28"/>
          <w:szCs w:val="28"/>
        </w:rPr>
        <w:t>Дослідження життєстійкості показали, що люди, які володіють стійкими рисами характеру та не здаються легко під натиском, фундаментом її особистісних рис у процесі переживання стресу рідше хворіють [</w:t>
      </w:r>
      <w:r w:rsidRPr="00C828D8">
        <w:rPr>
          <w:color w:val="000000"/>
          <w:sz w:val="28"/>
          <w:szCs w:val="28"/>
          <w:lang w:val="ru-RU"/>
        </w:rPr>
        <w:t>5</w:t>
      </w:r>
      <w:r>
        <w:rPr>
          <w:color w:val="000000"/>
          <w:sz w:val="28"/>
          <w:szCs w:val="28"/>
        </w:rPr>
        <w:t>, 6, 7</w:t>
      </w:r>
      <w:r w:rsidRPr="001B7BDB">
        <w:rPr>
          <w:color w:val="000000"/>
          <w:sz w:val="28"/>
          <w:szCs w:val="28"/>
        </w:rPr>
        <w:t>].</w:t>
      </w:r>
    </w:p>
    <w:p w:rsidR="00243CDC" w:rsidRPr="001B7BDB" w:rsidRDefault="00243CDC" w:rsidP="00F7436A">
      <w:pPr>
        <w:pStyle w:val="NormalWeb"/>
        <w:spacing w:before="0" w:beforeAutospacing="0" w:after="0" w:afterAutospacing="0" w:line="360" w:lineRule="auto"/>
        <w:ind w:firstLine="709"/>
        <w:jc w:val="both"/>
        <w:rPr>
          <w:color w:val="000000"/>
          <w:sz w:val="28"/>
          <w:szCs w:val="28"/>
        </w:rPr>
      </w:pPr>
      <w:r w:rsidRPr="001B7BDB">
        <w:rPr>
          <w:color w:val="000000"/>
          <w:sz w:val="28"/>
          <w:szCs w:val="28"/>
        </w:rPr>
        <w:t>Життєстійкість як психологічний феномен привертає увагу дослідників завдяки своїй важливій ролі у подоланні труднощів та адаптації до стресових ситуацій. Вітчизняна та зарубіжна психологічна наука розробила різні підходи до розуміння та визначення цього поняття, що обумовлено як теоретичними традиціями, так і соціокультурними особливостями.</w:t>
      </w:r>
    </w:p>
    <w:p w:rsidR="00243CDC" w:rsidRPr="001B7BDB" w:rsidRDefault="00243CDC" w:rsidP="00F7436A">
      <w:pPr>
        <w:pStyle w:val="NormalWeb"/>
        <w:spacing w:before="0" w:beforeAutospacing="0" w:after="0" w:afterAutospacing="0" w:line="360" w:lineRule="auto"/>
        <w:ind w:firstLine="709"/>
        <w:jc w:val="both"/>
        <w:rPr>
          <w:color w:val="000000"/>
          <w:sz w:val="28"/>
          <w:szCs w:val="28"/>
        </w:rPr>
      </w:pPr>
      <w:r w:rsidRPr="001B7BDB">
        <w:rPr>
          <w:color w:val="000000"/>
          <w:sz w:val="28"/>
          <w:szCs w:val="28"/>
        </w:rPr>
        <w:t>У вітчизняній українській психології життєстійкість часто розглядається через призму особистісного зростання, здатності до саморегуляції та подолання криз. Зокрема, дослідники наголошують на значенні соціальних зв'язків, підтримки та виховання в адаптації</w:t>
      </w:r>
      <w:r>
        <w:rPr>
          <w:color w:val="000000"/>
          <w:sz w:val="28"/>
          <w:szCs w:val="28"/>
        </w:rPr>
        <w:t xml:space="preserve"> </w:t>
      </w:r>
      <w:r w:rsidRPr="001B7BDB">
        <w:rPr>
          <w:color w:val="000000"/>
          <w:sz w:val="28"/>
          <w:szCs w:val="28"/>
        </w:rPr>
        <w:t>до життєвих труднощів. Важливими аспектами є взаємодія з соціальним середовищем</w:t>
      </w:r>
      <w:r>
        <w:rPr>
          <w:color w:val="000000"/>
          <w:sz w:val="28"/>
          <w:szCs w:val="28"/>
        </w:rPr>
        <w:t xml:space="preserve"> </w:t>
      </w:r>
      <w:r w:rsidRPr="001B7BDB">
        <w:rPr>
          <w:color w:val="000000"/>
          <w:sz w:val="28"/>
          <w:szCs w:val="28"/>
        </w:rPr>
        <w:t>та здатність індивіда мобілізувати внутрішні</w:t>
      </w:r>
      <w:r>
        <w:rPr>
          <w:color w:val="000000"/>
          <w:sz w:val="28"/>
          <w:szCs w:val="28"/>
        </w:rPr>
        <w:t xml:space="preserve"> </w:t>
      </w:r>
      <w:r w:rsidRPr="001B7BDB">
        <w:rPr>
          <w:color w:val="000000"/>
          <w:sz w:val="28"/>
          <w:szCs w:val="28"/>
        </w:rPr>
        <w:t>ресурси [</w:t>
      </w:r>
      <w:r>
        <w:rPr>
          <w:color w:val="000000"/>
          <w:sz w:val="28"/>
          <w:szCs w:val="28"/>
        </w:rPr>
        <w:t>3, 4</w:t>
      </w:r>
      <w:r w:rsidRPr="001B7BDB">
        <w:rPr>
          <w:color w:val="000000"/>
          <w:sz w:val="28"/>
          <w:szCs w:val="28"/>
        </w:rPr>
        <w:t>].</w:t>
      </w:r>
    </w:p>
    <w:p w:rsidR="00243CDC" w:rsidRPr="001B7BDB" w:rsidRDefault="00243CDC" w:rsidP="00F7436A">
      <w:pPr>
        <w:pStyle w:val="NormalWeb"/>
        <w:spacing w:before="0" w:beforeAutospacing="0" w:after="0" w:afterAutospacing="0" w:line="360" w:lineRule="auto"/>
        <w:ind w:firstLine="709"/>
        <w:jc w:val="both"/>
        <w:rPr>
          <w:color w:val="000000"/>
          <w:sz w:val="28"/>
          <w:szCs w:val="28"/>
        </w:rPr>
      </w:pPr>
      <w:r w:rsidRPr="001B7BDB">
        <w:rPr>
          <w:color w:val="000000"/>
          <w:sz w:val="28"/>
          <w:szCs w:val="28"/>
        </w:rPr>
        <w:t>Зарубіжні дослідники, зокрема представники позитивної психології, акцентують увагу на індивідуальних ресурсах та внутрішніх характеристиках особистості[</w:t>
      </w:r>
      <w:r>
        <w:rPr>
          <w:color w:val="000000"/>
          <w:sz w:val="28"/>
          <w:szCs w:val="28"/>
        </w:rPr>
        <w:t>6, 7, 8, 9</w:t>
      </w:r>
      <w:r w:rsidRPr="001B7BDB">
        <w:rPr>
          <w:color w:val="000000"/>
          <w:sz w:val="28"/>
          <w:szCs w:val="28"/>
        </w:rPr>
        <w:t>].</w:t>
      </w:r>
    </w:p>
    <w:p w:rsidR="00243CDC" w:rsidRPr="001B7BDB" w:rsidRDefault="00243CDC" w:rsidP="00AF54D3">
      <w:pPr>
        <w:pStyle w:val="NormalWeb"/>
        <w:spacing w:before="0" w:beforeAutospacing="0" w:after="0" w:afterAutospacing="0" w:line="360" w:lineRule="auto"/>
        <w:ind w:firstLine="709"/>
        <w:jc w:val="both"/>
        <w:rPr>
          <w:color w:val="000000"/>
          <w:sz w:val="28"/>
          <w:szCs w:val="28"/>
        </w:rPr>
      </w:pPr>
      <w:r w:rsidRPr="001B7BDB">
        <w:rPr>
          <w:color w:val="000000"/>
          <w:sz w:val="28"/>
          <w:szCs w:val="28"/>
        </w:rPr>
        <w:t>Поняття «життєстійкості» було вперше введено в науковий обіг в американській психології С. Мадді. З</w:t>
      </w:r>
      <w:r>
        <w:rPr>
          <w:color w:val="000000"/>
          <w:sz w:val="28"/>
          <w:szCs w:val="28"/>
        </w:rPr>
        <w:t>гідно поглядів ученого</w:t>
      </w:r>
      <w:r w:rsidRPr="001B7BDB">
        <w:rPr>
          <w:color w:val="000000"/>
          <w:sz w:val="28"/>
          <w:szCs w:val="28"/>
        </w:rPr>
        <w:t xml:space="preserve">, «життєстійкість» це – особлива структура установок і навичок, що дозволяє перетворити зміни на можливості, що відображає психологічну живучість і розширену ефективність людини, пов’язану з її мотивацією до подолання стресогенних життєвих ситуацій. Зазначений феномен складається з трьохкомпонентів: залученість, контроль та прийняття ризику </w:t>
      </w:r>
      <w:r w:rsidRPr="001F6420">
        <w:rPr>
          <w:color w:val="000000"/>
          <w:sz w:val="28"/>
          <w:szCs w:val="28"/>
        </w:rPr>
        <w:t>[</w:t>
      </w:r>
      <w:r>
        <w:rPr>
          <w:color w:val="000000"/>
          <w:sz w:val="28"/>
          <w:szCs w:val="28"/>
        </w:rPr>
        <w:t>7</w:t>
      </w:r>
      <w:r w:rsidRPr="001F6420">
        <w:rPr>
          <w:color w:val="000000"/>
          <w:sz w:val="28"/>
          <w:szCs w:val="28"/>
        </w:rPr>
        <w:t>].</w:t>
      </w:r>
    </w:p>
    <w:p w:rsidR="00243CDC" w:rsidRPr="001B7BDB" w:rsidRDefault="00243CDC" w:rsidP="00F7436A">
      <w:pPr>
        <w:pStyle w:val="NormalWeb"/>
        <w:spacing w:before="0" w:beforeAutospacing="0" w:after="0" w:afterAutospacing="0" w:line="360" w:lineRule="auto"/>
        <w:ind w:firstLine="709"/>
        <w:jc w:val="both"/>
        <w:rPr>
          <w:color w:val="000000"/>
          <w:sz w:val="28"/>
          <w:szCs w:val="28"/>
        </w:rPr>
      </w:pPr>
      <w:r w:rsidRPr="001B7BDB">
        <w:rPr>
          <w:color w:val="000000"/>
          <w:sz w:val="28"/>
          <w:szCs w:val="28"/>
        </w:rPr>
        <w:t>Перша складова</w:t>
      </w:r>
      <w:r>
        <w:rPr>
          <w:color w:val="000000"/>
          <w:sz w:val="28"/>
          <w:szCs w:val="28"/>
        </w:rPr>
        <w:t xml:space="preserve"> </w:t>
      </w:r>
      <w:r w:rsidRPr="001B7BDB">
        <w:rPr>
          <w:color w:val="000000"/>
          <w:sz w:val="28"/>
          <w:szCs w:val="28"/>
        </w:rPr>
        <w:t>життєстійкості – «залученість» – важлива характеристика ставлення людини до</w:t>
      </w:r>
      <w:r>
        <w:rPr>
          <w:color w:val="000000"/>
          <w:sz w:val="28"/>
          <w:szCs w:val="28"/>
        </w:rPr>
        <w:t xml:space="preserve"> </w:t>
      </w:r>
      <w:r w:rsidRPr="001B7BDB">
        <w:rPr>
          <w:color w:val="000000"/>
          <w:sz w:val="28"/>
          <w:szCs w:val="28"/>
        </w:rPr>
        <w:t>себе, оточуючого світу та характеру взаємодії з ним, яка дає сили та мотивує її</w:t>
      </w:r>
      <w:r>
        <w:rPr>
          <w:color w:val="000000"/>
          <w:sz w:val="28"/>
          <w:szCs w:val="28"/>
        </w:rPr>
        <w:t xml:space="preserve"> </w:t>
      </w:r>
      <w:r w:rsidRPr="001B7BDB">
        <w:rPr>
          <w:color w:val="000000"/>
          <w:sz w:val="28"/>
          <w:szCs w:val="28"/>
        </w:rPr>
        <w:t>до самореалізації, лідерства, здорового способу думок та поведінки; дає</w:t>
      </w:r>
      <w:r>
        <w:rPr>
          <w:color w:val="000000"/>
          <w:sz w:val="28"/>
          <w:szCs w:val="28"/>
        </w:rPr>
        <w:t xml:space="preserve"> </w:t>
      </w:r>
      <w:r w:rsidRPr="001B7BDB">
        <w:rPr>
          <w:color w:val="000000"/>
          <w:sz w:val="28"/>
          <w:szCs w:val="28"/>
        </w:rPr>
        <w:t xml:space="preserve">можливість відчувати себе значущою і досить цінною, щоб повністю включитися в розв’язання життєвих завдань, не звертаючи уваги на наявність стресогенних факторів та змін. </w:t>
      </w:r>
    </w:p>
    <w:p w:rsidR="00243CDC" w:rsidRPr="001B7BDB" w:rsidRDefault="00243CDC" w:rsidP="00F7436A">
      <w:pPr>
        <w:pStyle w:val="NormalWeb"/>
        <w:spacing w:before="0" w:beforeAutospacing="0" w:after="0" w:afterAutospacing="0" w:line="360" w:lineRule="auto"/>
        <w:ind w:firstLine="709"/>
        <w:jc w:val="both"/>
        <w:rPr>
          <w:color w:val="000000"/>
          <w:sz w:val="28"/>
          <w:szCs w:val="28"/>
        </w:rPr>
      </w:pPr>
      <w:r w:rsidRPr="001B7BDB">
        <w:rPr>
          <w:color w:val="000000"/>
          <w:sz w:val="28"/>
          <w:szCs w:val="28"/>
        </w:rPr>
        <w:t xml:space="preserve">Другий компонент життєстійкості – «контроль». Контроль обставин організовує пошук шляхів впливу на результати стресогенних змін, на противагу впаданню у стан безпорадності та пасивності. </w:t>
      </w:r>
    </w:p>
    <w:p w:rsidR="00243CDC" w:rsidRPr="001B7BDB" w:rsidRDefault="00243CDC" w:rsidP="00F7436A">
      <w:pPr>
        <w:pStyle w:val="NormalWeb"/>
        <w:spacing w:before="0" w:beforeAutospacing="0" w:after="0" w:afterAutospacing="0" w:line="360" w:lineRule="auto"/>
        <w:ind w:firstLine="709"/>
        <w:jc w:val="both"/>
        <w:rPr>
          <w:color w:val="000000"/>
          <w:sz w:val="28"/>
          <w:szCs w:val="28"/>
        </w:rPr>
      </w:pPr>
      <w:r w:rsidRPr="001B7BDB">
        <w:rPr>
          <w:color w:val="000000"/>
          <w:sz w:val="28"/>
          <w:szCs w:val="28"/>
        </w:rPr>
        <w:t>Третя складова життєстійкості – «прийняття ризику» – допомагає людині бути відкритою до оточуючого світу, інших людей, суспільства. Суть її полягає в сприйнятті особистістю життєвих подій та проблем як виклику і випробування особисто для себе [</w:t>
      </w:r>
      <w:r>
        <w:rPr>
          <w:color w:val="000000"/>
          <w:sz w:val="28"/>
          <w:szCs w:val="28"/>
        </w:rPr>
        <w:t>7</w:t>
      </w:r>
      <w:r w:rsidRPr="001B7BDB">
        <w:rPr>
          <w:color w:val="000000"/>
          <w:sz w:val="28"/>
          <w:szCs w:val="28"/>
        </w:rPr>
        <w:t>].</w:t>
      </w:r>
    </w:p>
    <w:p w:rsidR="00243CDC" w:rsidRPr="001B7BDB" w:rsidRDefault="00243CDC" w:rsidP="00F7436A">
      <w:pPr>
        <w:pStyle w:val="NormalWeb"/>
        <w:spacing w:before="0" w:beforeAutospacing="0" w:after="0" w:afterAutospacing="0" w:line="360" w:lineRule="auto"/>
        <w:ind w:firstLine="709"/>
        <w:jc w:val="both"/>
        <w:rPr>
          <w:color w:val="000000"/>
          <w:sz w:val="28"/>
          <w:szCs w:val="28"/>
        </w:rPr>
      </w:pPr>
      <w:r w:rsidRPr="001B7BDB">
        <w:rPr>
          <w:color w:val="000000"/>
          <w:sz w:val="28"/>
          <w:szCs w:val="28"/>
        </w:rPr>
        <w:t>Дослідження С. Кобейса продемонстрували, що життєстійкість</w:t>
      </w:r>
      <w:r>
        <w:rPr>
          <w:color w:val="000000"/>
          <w:sz w:val="28"/>
          <w:szCs w:val="28"/>
        </w:rPr>
        <w:t xml:space="preserve">  </w:t>
      </w:r>
      <w:r w:rsidRPr="001B7BDB">
        <w:rPr>
          <w:color w:val="000000"/>
          <w:sz w:val="28"/>
          <w:szCs w:val="28"/>
        </w:rPr>
        <w:t>– це особистісна характеристика, яка є загальною мірою психологічного здоров’я людини і містить три життєві установки: залученість, контроль подій та готовність до ризику [</w:t>
      </w:r>
      <w:r>
        <w:rPr>
          <w:color w:val="000000"/>
          <w:sz w:val="28"/>
          <w:szCs w:val="28"/>
        </w:rPr>
        <w:t>6</w:t>
      </w:r>
      <w:r w:rsidRPr="001B7BDB">
        <w:rPr>
          <w:color w:val="000000"/>
          <w:sz w:val="28"/>
          <w:szCs w:val="28"/>
        </w:rPr>
        <w:t>].</w:t>
      </w:r>
    </w:p>
    <w:p w:rsidR="00243CDC" w:rsidRPr="001B7BDB" w:rsidRDefault="00243CDC" w:rsidP="00F7436A">
      <w:pPr>
        <w:pStyle w:val="NormalWeb"/>
        <w:spacing w:before="0" w:beforeAutospacing="0" w:after="0" w:afterAutospacing="0" w:line="360" w:lineRule="auto"/>
        <w:ind w:firstLine="709"/>
        <w:jc w:val="both"/>
        <w:rPr>
          <w:color w:val="000000"/>
          <w:sz w:val="28"/>
          <w:szCs w:val="28"/>
        </w:rPr>
      </w:pPr>
      <w:r w:rsidRPr="001B7BDB">
        <w:rPr>
          <w:color w:val="000000"/>
          <w:sz w:val="28"/>
          <w:szCs w:val="28"/>
        </w:rPr>
        <w:t>Слід зазначити, що життєстійкість особистості є певним ресурсом, який</w:t>
      </w:r>
      <w:r>
        <w:rPr>
          <w:color w:val="000000"/>
          <w:sz w:val="28"/>
          <w:szCs w:val="28"/>
        </w:rPr>
        <w:t xml:space="preserve"> </w:t>
      </w:r>
      <w:r w:rsidRPr="001B7BDB">
        <w:rPr>
          <w:color w:val="000000"/>
          <w:sz w:val="28"/>
          <w:szCs w:val="28"/>
        </w:rPr>
        <w:t>може бути затребуваний ситуацією; інтегральною психологічною властивістю особистості, що розвивається на основі установок активної взаємодії з життєвими ситуаціями; інтегральною здатністю до соціально-психологічної адаптації на основі динаміки смислової саморегуляції [</w:t>
      </w:r>
      <w:r>
        <w:rPr>
          <w:color w:val="000000"/>
          <w:sz w:val="28"/>
          <w:szCs w:val="28"/>
        </w:rPr>
        <w:t>3, 4</w:t>
      </w:r>
      <w:r w:rsidRPr="001B7BDB">
        <w:rPr>
          <w:color w:val="000000"/>
          <w:sz w:val="28"/>
          <w:szCs w:val="28"/>
        </w:rPr>
        <w:t>].</w:t>
      </w:r>
    </w:p>
    <w:p w:rsidR="00243CDC" w:rsidRPr="001B7BDB" w:rsidRDefault="00243CDC" w:rsidP="00F7436A">
      <w:pPr>
        <w:pStyle w:val="NormalWeb"/>
        <w:spacing w:before="0" w:beforeAutospacing="0" w:after="0" w:afterAutospacing="0" w:line="360" w:lineRule="auto"/>
        <w:ind w:firstLine="709"/>
        <w:jc w:val="both"/>
        <w:rPr>
          <w:color w:val="000000"/>
          <w:sz w:val="28"/>
          <w:szCs w:val="28"/>
        </w:rPr>
      </w:pPr>
      <w:r w:rsidRPr="001B7BDB">
        <w:rPr>
          <w:color w:val="000000"/>
          <w:sz w:val="28"/>
          <w:szCs w:val="28"/>
        </w:rPr>
        <w:t>Чим вищий рівень життєстійкості, тим адекватніше людина буде сприймати труднощі, а не уникати їх чи заперечувати, закривати на них очі чи ігнорувати. Життєстійкість – це не оптимізм, а скоріше реалізм погляду на життєві ситуації.</w:t>
      </w:r>
    </w:p>
    <w:p w:rsidR="00243CDC" w:rsidRPr="001B7BDB" w:rsidRDefault="00243CDC" w:rsidP="00F7436A">
      <w:pPr>
        <w:pStyle w:val="NormalWeb"/>
        <w:spacing w:before="0" w:beforeAutospacing="0" w:after="0" w:afterAutospacing="0" w:line="360" w:lineRule="auto"/>
        <w:ind w:firstLine="709"/>
        <w:jc w:val="both"/>
        <w:rPr>
          <w:sz w:val="28"/>
          <w:szCs w:val="28"/>
        </w:rPr>
      </w:pPr>
      <w:r>
        <w:rPr>
          <w:sz w:val="28"/>
          <w:szCs w:val="28"/>
        </w:rPr>
        <w:t>Дослідники</w:t>
      </w:r>
      <w:r w:rsidRPr="001B7BDB">
        <w:rPr>
          <w:sz w:val="28"/>
          <w:szCs w:val="28"/>
        </w:rPr>
        <w:t xml:space="preserve"> розглядають життєстійкість у взаємозв’язку зі стратегіями подолання стресу, адаптацією-дезадаптацією, показниками психічного, соціального та фізичного здоров’я </w:t>
      </w:r>
      <w:r w:rsidRPr="001F6420">
        <w:rPr>
          <w:sz w:val="28"/>
          <w:szCs w:val="28"/>
        </w:rPr>
        <w:t>[</w:t>
      </w:r>
      <w:r>
        <w:rPr>
          <w:sz w:val="28"/>
          <w:szCs w:val="28"/>
        </w:rPr>
        <w:t>6</w:t>
      </w:r>
      <w:r w:rsidRPr="001F6420">
        <w:rPr>
          <w:sz w:val="28"/>
          <w:szCs w:val="28"/>
        </w:rPr>
        <w:t xml:space="preserve">, </w:t>
      </w:r>
      <w:r>
        <w:rPr>
          <w:sz w:val="28"/>
          <w:szCs w:val="28"/>
        </w:rPr>
        <w:t>7, 9</w:t>
      </w:r>
      <w:r w:rsidRPr="001F6420">
        <w:rPr>
          <w:sz w:val="28"/>
          <w:szCs w:val="28"/>
        </w:rPr>
        <w:t>].</w:t>
      </w:r>
    </w:p>
    <w:p w:rsidR="00243CDC" w:rsidRPr="001B7BDB" w:rsidRDefault="00243CDC" w:rsidP="00F7436A">
      <w:pPr>
        <w:pStyle w:val="NormalWeb"/>
        <w:spacing w:before="0" w:beforeAutospacing="0" w:after="0" w:afterAutospacing="0" w:line="360" w:lineRule="auto"/>
        <w:ind w:firstLine="709"/>
        <w:jc w:val="both"/>
        <w:rPr>
          <w:sz w:val="28"/>
          <w:szCs w:val="28"/>
        </w:rPr>
      </w:pPr>
      <w:r w:rsidRPr="001B7BDB">
        <w:rPr>
          <w:sz w:val="28"/>
          <w:szCs w:val="28"/>
        </w:rPr>
        <w:t xml:space="preserve">Проте не слід ототожнювати поняття «життєстійкість» з копінг-стратегіями або стратегіями подолання життєвих труднощів. До копінг-стратегій належать: стратегія подолання, стратегія дистанціювання, стратегія самоконтролю, стратегія пошуку соціальної підтримки, стратегія прийняття відповідальності, стратегія уникнення, стратегія планового вирішення проблеми та стратегія переоцінки </w:t>
      </w:r>
      <w:r w:rsidRPr="00F7436A">
        <w:rPr>
          <w:sz w:val="28"/>
          <w:szCs w:val="28"/>
        </w:rPr>
        <w:t>[</w:t>
      </w:r>
      <w:r>
        <w:rPr>
          <w:sz w:val="28"/>
          <w:szCs w:val="28"/>
        </w:rPr>
        <w:t>5</w:t>
      </w:r>
      <w:r w:rsidRPr="00F7436A">
        <w:rPr>
          <w:sz w:val="28"/>
          <w:szCs w:val="28"/>
        </w:rPr>
        <w:t xml:space="preserve">, </w:t>
      </w:r>
      <w:r>
        <w:rPr>
          <w:sz w:val="28"/>
          <w:szCs w:val="28"/>
        </w:rPr>
        <w:t>7, 8, 9</w:t>
      </w:r>
      <w:r w:rsidRPr="00F7436A">
        <w:rPr>
          <w:sz w:val="28"/>
          <w:szCs w:val="28"/>
        </w:rPr>
        <w:t>].</w:t>
      </w:r>
    </w:p>
    <w:p w:rsidR="00243CDC" w:rsidRPr="00461453" w:rsidRDefault="00243CDC" w:rsidP="00F7436A">
      <w:pPr>
        <w:pStyle w:val="NormalWeb"/>
        <w:spacing w:before="0" w:beforeAutospacing="0" w:after="0" w:afterAutospacing="0" w:line="360" w:lineRule="auto"/>
        <w:ind w:firstLine="709"/>
        <w:jc w:val="both"/>
        <w:rPr>
          <w:sz w:val="28"/>
          <w:szCs w:val="28"/>
        </w:rPr>
      </w:pPr>
      <w:r w:rsidRPr="001B7BDB">
        <w:rPr>
          <w:sz w:val="28"/>
          <w:szCs w:val="28"/>
        </w:rPr>
        <w:t>Копінг-стратегії розуміються як стратегія і тактика, алгоритм і прийом подолання життєвих труднощів, а життєстійкість – це особистісна диспозиція, якість особистості, орієнтація на виживання. Копінг-стратегії можуть бути як результативними та і не</w:t>
      </w:r>
      <w:r>
        <w:rPr>
          <w:sz w:val="28"/>
          <w:szCs w:val="28"/>
        </w:rPr>
        <w:t xml:space="preserve"> </w:t>
      </w:r>
      <w:r w:rsidRPr="001B7BDB">
        <w:rPr>
          <w:sz w:val="28"/>
          <w:szCs w:val="28"/>
        </w:rPr>
        <w:t>результативними, а життєстійкість – це завжди настанова і установка на особистісне зростання.</w:t>
      </w:r>
      <w:r>
        <w:rPr>
          <w:sz w:val="28"/>
          <w:szCs w:val="28"/>
        </w:rPr>
        <w:t xml:space="preserve"> </w:t>
      </w:r>
      <w:r w:rsidRPr="001B7BDB">
        <w:rPr>
          <w:sz w:val="28"/>
          <w:szCs w:val="28"/>
        </w:rPr>
        <w:t>Формування життєстійкості, на відміну від оволодіння копінг-стратегіями, це організація досвіду та життєдіяльності</w:t>
      </w:r>
      <w:r w:rsidRPr="001B7BDB">
        <w:rPr>
          <w:color w:val="000000"/>
          <w:sz w:val="28"/>
          <w:szCs w:val="28"/>
        </w:rPr>
        <w:t>[3</w:t>
      </w:r>
      <w:r>
        <w:rPr>
          <w:color w:val="000000"/>
          <w:sz w:val="28"/>
          <w:szCs w:val="28"/>
        </w:rPr>
        <w:t>, 4</w:t>
      </w:r>
      <w:r w:rsidRPr="001B7BDB">
        <w:rPr>
          <w:color w:val="000000"/>
          <w:sz w:val="28"/>
          <w:szCs w:val="28"/>
        </w:rPr>
        <w:t>].</w:t>
      </w:r>
    </w:p>
    <w:p w:rsidR="00243CDC" w:rsidRDefault="00243CDC" w:rsidP="00F7436A">
      <w:pPr>
        <w:pStyle w:val="NormalWeb"/>
        <w:spacing w:before="0" w:beforeAutospacing="0" w:after="0" w:afterAutospacing="0" w:line="360" w:lineRule="auto"/>
        <w:ind w:firstLine="709"/>
        <w:jc w:val="both"/>
        <w:rPr>
          <w:color w:val="000000"/>
          <w:sz w:val="28"/>
          <w:szCs w:val="28"/>
        </w:rPr>
      </w:pPr>
      <w:r w:rsidRPr="001B7BDB">
        <w:rPr>
          <w:color w:val="000000"/>
          <w:sz w:val="28"/>
          <w:szCs w:val="28"/>
        </w:rPr>
        <w:t>Виходячи з вищесказаного, можна припустити, що аутодеструктивна поведінка відрізнятиметься у ст</w:t>
      </w:r>
      <w:r>
        <w:rPr>
          <w:color w:val="000000"/>
          <w:sz w:val="28"/>
          <w:szCs w:val="28"/>
        </w:rPr>
        <w:t>арших підлітків</w:t>
      </w:r>
      <w:r w:rsidRPr="001B7BDB">
        <w:rPr>
          <w:color w:val="000000"/>
          <w:sz w:val="28"/>
          <w:szCs w:val="28"/>
        </w:rPr>
        <w:t xml:space="preserve"> з різним рівнем життєстійкості. Теоретичний аналіз дозволяє припустити, що старші школярі з високою життєстійкістю не схильні до аутодеструктивної поведінки</w:t>
      </w:r>
      <w:r>
        <w:rPr>
          <w:color w:val="000000"/>
          <w:sz w:val="28"/>
          <w:szCs w:val="28"/>
        </w:rPr>
        <w:t>.</w:t>
      </w:r>
    </w:p>
    <w:p w:rsidR="00243CDC" w:rsidRPr="001B7BDB" w:rsidRDefault="00243CDC" w:rsidP="00F7436A">
      <w:pPr>
        <w:pStyle w:val="NormalWeb"/>
        <w:spacing w:before="0" w:beforeAutospacing="0" w:after="0" w:afterAutospacing="0" w:line="360" w:lineRule="auto"/>
        <w:ind w:firstLine="709"/>
        <w:jc w:val="both"/>
        <w:rPr>
          <w:color w:val="000000"/>
          <w:sz w:val="28"/>
          <w:szCs w:val="28"/>
        </w:rPr>
      </w:pPr>
      <w:r w:rsidRPr="001B7BDB">
        <w:rPr>
          <w:color w:val="000000"/>
          <w:sz w:val="28"/>
          <w:szCs w:val="28"/>
        </w:rPr>
        <w:t>Старш</w:t>
      </w:r>
      <w:r>
        <w:rPr>
          <w:color w:val="000000"/>
          <w:sz w:val="28"/>
          <w:szCs w:val="28"/>
        </w:rPr>
        <w:t>і підлітки</w:t>
      </w:r>
      <w:r w:rsidRPr="001B7BDB">
        <w:rPr>
          <w:color w:val="000000"/>
          <w:sz w:val="28"/>
          <w:szCs w:val="28"/>
        </w:rPr>
        <w:t xml:space="preserve"> із середньою життєстійкістю будуть схильні до аутодеструктивної поведінки як способу подолання ситуації, саморегуляції. </w:t>
      </w:r>
      <w:r>
        <w:rPr>
          <w:color w:val="000000"/>
          <w:sz w:val="28"/>
          <w:szCs w:val="28"/>
        </w:rPr>
        <w:t xml:space="preserve">Підлітки </w:t>
      </w:r>
      <w:r w:rsidRPr="001B7BDB">
        <w:rPr>
          <w:color w:val="000000"/>
          <w:sz w:val="28"/>
          <w:szCs w:val="28"/>
        </w:rPr>
        <w:t>з низькою</w:t>
      </w:r>
      <w:r>
        <w:rPr>
          <w:color w:val="000000"/>
          <w:sz w:val="28"/>
          <w:szCs w:val="28"/>
        </w:rPr>
        <w:t xml:space="preserve"> </w:t>
      </w:r>
      <w:r w:rsidRPr="001B7BDB">
        <w:rPr>
          <w:color w:val="000000"/>
          <w:sz w:val="28"/>
          <w:szCs w:val="28"/>
        </w:rPr>
        <w:t>життєстійкістю можуть демонструвати деструктивну поведінку як спосіб саморегуляції, крик допомоги та саморуйнування</w:t>
      </w:r>
      <w:r>
        <w:rPr>
          <w:color w:val="000000"/>
          <w:sz w:val="28"/>
          <w:szCs w:val="28"/>
        </w:rPr>
        <w:t xml:space="preserve"> </w:t>
      </w:r>
      <w:r w:rsidRPr="001B7BDB">
        <w:rPr>
          <w:color w:val="000000"/>
          <w:sz w:val="28"/>
          <w:szCs w:val="28"/>
        </w:rPr>
        <w:t>[</w:t>
      </w:r>
      <w:r>
        <w:rPr>
          <w:color w:val="000000"/>
          <w:sz w:val="28"/>
          <w:szCs w:val="28"/>
        </w:rPr>
        <w:t>1, 2, 3</w:t>
      </w:r>
      <w:r w:rsidRPr="001B7BDB">
        <w:rPr>
          <w:color w:val="000000"/>
          <w:sz w:val="28"/>
          <w:szCs w:val="28"/>
        </w:rPr>
        <w:t>].</w:t>
      </w:r>
    </w:p>
    <w:p w:rsidR="00243CDC" w:rsidRPr="001B7BDB" w:rsidRDefault="00243CDC" w:rsidP="00F7436A">
      <w:pPr>
        <w:pStyle w:val="NormalWeb"/>
        <w:spacing w:before="0" w:beforeAutospacing="0" w:after="0" w:afterAutospacing="0" w:line="360" w:lineRule="auto"/>
        <w:ind w:firstLine="709"/>
        <w:jc w:val="both"/>
        <w:rPr>
          <w:color w:val="000000"/>
          <w:sz w:val="28"/>
          <w:szCs w:val="28"/>
        </w:rPr>
      </w:pPr>
      <w:r w:rsidRPr="001B7BDB">
        <w:rPr>
          <w:color w:val="000000"/>
          <w:sz w:val="28"/>
          <w:szCs w:val="28"/>
        </w:rPr>
        <w:t xml:space="preserve">Таким чином, стратегії профілактики деструктивної поведінки можна вибудовувати відповідно до рівня життєстійкості </w:t>
      </w:r>
      <w:r>
        <w:rPr>
          <w:color w:val="000000"/>
          <w:sz w:val="28"/>
          <w:szCs w:val="28"/>
        </w:rPr>
        <w:t>особистості</w:t>
      </w:r>
      <w:r w:rsidRPr="001B7BDB">
        <w:rPr>
          <w:color w:val="000000"/>
          <w:sz w:val="28"/>
          <w:szCs w:val="28"/>
        </w:rPr>
        <w:t>.</w:t>
      </w:r>
    </w:p>
    <w:p w:rsidR="00243CDC" w:rsidRPr="001B7BDB" w:rsidRDefault="00243CDC" w:rsidP="00F7436A">
      <w:pPr>
        <w:pStyle w:val="NormalWeb"/>
        <w:spacing w:before="0" w:beforeAutospacing="0" w:after="0" w:afterAutospacing="0" w:line="360" w:lineRule="auto"/>
        <w:ind w:firstLine="709"/>
        <w:jc w:val="both"/>
        <w:rPr>
          <w:color w:val="000000"/>
          <w:sz w:val="28"/>
          <w:szCs w:val="28"/>
        </w:rPr>
      </w:pPr>
      <w:r w:rsidRPr="001B7BDB">
        <w:rPr>
          <w:color w:val="000000"/>
          <w:sz w:val="28"/>
          <w:szCs w:val="28"/>
        </w:rPr>
        <w:t>Деструктивна поведінка – це форма поведінки, яка завдає шкоди особистості або оточенню. Вона може проявлятися у вигляді:</w:t>
      </w:r>
    </w:p>
    <w:p w:rsidR="00243CDC" w:rsidRPr="001B7BDB" w:rsidRDefault="00243CDC" w:rsidP="00F7436A">
      <w:pPr>
        <w:pStyle w:val="NormalWeb"/>
        <w:numPr>
          <w:ilvl w:val="0"/>
          <w:numId w:val="22"/>
        </w:numPr>
        <w:spacing w:before="0" w:beforeAutospacing="0" w:after="0" w:afterAutospacing="0" w:line="360" w:lineRule="auto"/>
        <w:ind w:left="0" w:firstLine="709"/>
        <w:jc w:val="both"/>
        <w:rPr>
          <w:color w:val="000000"/>
          <w:sz w:val="28"/>
          <w:szCs w:val="28"/>
        </w:rPr>
      </w:pPr>
      <w:r w:rsidRPr="001B7BDB">
        <w:rPr>
          <w:color w:val="000000"/>
          <w:sz w:val="28"/>
          <w:szCs w:val="28"/>
        </w:rPr>
        <w:t>агресії (вербальної чи фізичної);</w:t>
      </w:r>
    </w:p>
    <w:p w:rsidR="00243CDC" w:rsidRPr="001B7BDB" w:rsidRDefault="00243CDC" w:rsidP="00F7436A">
      <w:pPr>
        <w:pStyle w:val="NormalWeb"/>
        <w:numPr>
          <w:ilvl w:val="0"/>
          <w:numId w:val="22"/>
        </w:numPr>
        <w:spacing w:before="0" w:beforeAutospacing="0" w:after="0" w:afterAutospacing="0" w:line="360" w:lineRule="auto"/>
        <w:ind w:left="0" w:firstLine="709"/>
        <w:jc w:val="both"/>
        <w:rPr>
          <w:color w:val="000000"/>
          <w:sz w:val="28"/>
          <w:szCs w:val="28"/>
        </w:rPr>
      </w:pPr>
      <w:r w:rsidRPr="001B7BDB">
        <w:rPr>
          <w:color w:val="000000"/>
          <w:sz w:val="28"/>
          <w:szCs w:val="28"/>
        </w:rPr>
        <w:t>девіантної поведінки (порушення соціальних норм);</w:t>
      </w:r>
    </w:p>
    <w:p w:rsidR="00243CDC" w:rsidRPr="001B7BDB" w:rsidRDefault="00243CDC" w:rsidP="00F7436A">
      <w:pPr>
        <w:pStyle w:val="NormalWeb"/>
        <w:numPr>
          <w:ilvl w:val="0"/>
          <w:numId w:val="22"/>
        </w:numPr>
        <w:spacing w:before="0" w:beforeAutospacing="0" w:after="0" w:afterAutospacing="0" w:line="360" w:lineRule="auto"/>
        <w:ind w:left="0" w:firstLine="709"/>
        <w:jc w:val="both"/>
        <w:rPr>
          <w:color w:val="000000"/>
          <w:sz w:val="28"/>
          <w:szCs w:val="28"/>
        </w:rPr>
      </w:pPr>
      <w:r w:rsidRPr="001B7BDB">
        <w:rPr>
          <w:color w:val="000000"/>
          <w:sz w:val="28"/>
          <w:szCs w:val="28"/>
        </w:rPr>
        <w:t>адиктивної поведінки (залежності: алкоголь, наркотики, гаджети);</w:t>
      </w:r>
    </w:p>
    <w:p w:rsidR="00243CDC" w:rsidRPr="001B7BDB" w:rsidRDefault="00243CDC" w:rsidP="00F7436A">
      <w:pPr>
        <w:pStyle w:val="NormalWeb"/>
        <w:numPr>
          <w:ilvl w:val="0"/>
          <w:numId w:val="22"/>
        </w:numPr>
        <w:spacing w:before="0" w:beforeAutospacing="0" w:after="0" w:afterAutospacing="0" w:line="360" w:lineRule="auto"/>
        <w:ind w:left="0" w:firstLine="709"/>
        <w:jc w:val="both"/>
        <w:rPr>
          <w:color w:val="000000"/>
          <w:sz w:val="28"/>
          <w:szCs w:val="28"/>
        </w:rPr>
      </w:pPr>
      <w:r w:rsidRPr="001B7BDB">
        <w:rPr>
          <w:color w:val="000000"/>
          <w:sz w:val="28"/>
          <w:szCs w:val="28"/>
        </w:rPr>
        <w:t>аутоагресії (самопошкодження, суїцидальні тенденції).</w:t>
      </w:r>
    </w:p>
    <w:p w:rsidR="00243CDC" w:rsidRPr="001B7BDB" w:rsidRDefault="00243CDC" w:rsidP="00F7436A">
      <w:pPr>
        <w:pStyle w:val="NormalWeb"/>
        <w:spacing w:before="0" w:beforeAutospacing="0" w:after="0" w:afterAutospacing="0" w:line="360" w:lineRule="auto"/>
        <w:ind w:firstLine="709"/>
        <w:jc w:val="both"/>
        <w:rPr>
          <w:sz w:val="28"/>
          <w:szCs w:val="28"/>
        </w:rPr>
      </w:pPr>
      <w:r w:rsidRPr="001B7BDB">
        <w:rPr>
          <w:sz w:val="28"/>
          <w:szCs w:val="28"/>
        </w:rPr>
        <w:t>Дослідження показують, що</w:t>
      </w:r>
      <w:r>
        <w:rPr>
          <w:sz w:val="28"/>
          <w:szCs w:val="28"/>
        </w:rPr>
        <w:t xml:space="preserve"> </w:t>
      </w:r>
      <w:r w:rsidRPr="001B7BDB">
        <w:rPr>
          <w:sz w:val="28"/>
          <w:szCs w:val="28"/>
        </w:rPr>
        <w:t>високий рівень життєстійкості знижує ризик деструктивної поведінки, а низький рівень життєстійкості є фактором ризику формування девіантних форм поведінки.</w:t>
      </w:r>
    </w:p>
    <w:p w:rsidR="00243CDC" w:rsidRPr="001B7BDB" w:rsidRDefault="00243CDC" w:rsidP="00F7436A">
      <w:pPr>
        <w:pStyle w:val="NormalWeb"/>
        <w:spacing w:before="0" w:beforeAutospacing="0" w:after="0" w:afterAutospacing="0" w:line="360" w:lineRule="auto"/>
        <w:ind w:firstLine="709"/>
        <w:jc w:val="both"/>
        <w:rPr>
          <w:sz w:val="28"/>
          <w:szCs w:val="28"/>
        </w:rPr>
      </w:pPr>
      <w:r w:rsidRPr="001B7BDB">
        <w:rPr>
          <w:sz w:val="28"/>
          <w:szCs w:val="28"/>
        </w:rPr>
        <w:t>Деструктивна поведінка полягає у вираженні людиною агресії, яка за вектором може бути спрямована як на самого себе, так і на середовище, що оточує її</w:t>
      </w:r>
      <w:r>
        <w:rPr>
          <w:sz w:val="28"/>
          <w:szCs w:val="28"/>
        </w:rPr>
        <w:t>,</w:t>
      </w:r>
      <w:r w:rsidRPr="001B7BDB">
        <w:rPr>
          <w:sz w:val="28"/>
          <w:szCs w:val="28"/>
        </w:rPr>
        <w:t xml:space="preserve"> інших людей, предмети нематеріального світу тощо. Така руйнівна поведінка є девіантною, тобто такою, яка пов’язана з певними відхиленнями від психологічних та медичних норм, а це у свою чергу призводить до суттєвого зниження якості життя людини, її самооцінки, можуть мати місце когнітивні перекручування у сприйнятті й усвідомленні нею того, що відбувається, виникають емоційні порушення </w:t>
      </w:r>
      <w:r w:rsidRPr="001B7BDB">
        <w:rPr>
          <w:color w:val="000000"/>
          <w:sz w:val="28"/>
          <w:szCs w:val="28"/>
        </w:rPr>
        <w:t>[</w:t>
      </w:r>
      <w:r>
        <w:rPr>
          <w:color w:val="000000"/>
          <w:sz w:val="28"/>
          <w:szCs w:val="28"/>
        </w:rPr>
        <w:t xml:space="preserve">1, </w:t>
      </w:r>
      <w:r w:rsidRPr="001B7BDB">
        <w:rPr>
          <w:color w:val="000000"/>
          <w:sz w:val="28"/>
          <w:szCs w:val="28"/>
        </w:rPr>
        <w:t>3</w:t>
      </w:r>
      <w:r>
        <w:rPr>
          <w:color w:val="000000"/>
          <w:sz w:val="28"/>
          <w:szCs w:val="28"/>
        </w:rPr>
        <w:t>, 4, 5</w:t>
      </w:r>
      <w:r w:rsidRPr="001B7BDB">
        <w:rPr>
          <w:color w:val="000000"/>
          <w:sz w:val="28"/>
          <w:szCs w:val="28"/>
        </w:rPr>
        <w:t>].</w:t>
      </w:r>
    </w:p>
    <w:p w:rsidR="00243CDC" w:rsidRPr="001B7BDB" w:rsidRDefault="00243CDC" w:rsidP="00F7436A">
      <w:pPr>
        <w:pStyle w:val="NormalWeb"/>
        <w:spacing w:before="0" w:beforeAutospacing="0" w:after="0" w:afterAutospacing="0" w:line="360" w:lineRule="auto"/>
        <w:ind w:firstLine="709"/>
        <w:jc w:val="both"/>
        <w:rPr>
          <w:sz w:val="28"/>
          <w:szCs w:val="28"/>
        </w:rPr>
      </w:pPr>
      <w:r w:rsidRPr="001B7BDB">
        <w:rPr>
          <w:sz w:val="28"/>
          <w:szCs w:val="28"/>
        </w:rPr>
        <w:t>Через умови сучасного життя важливим для науковців стало спрямування</w:t>
      </w:r>
    </w:p>
    <w:p w:rsidR="00243CDC" w:rsidRDefault="00243CDC" w:rsidP="00F7436A">
      <w:pPr>
        <w:pStyle w:val="NormalWeb"/>
        <w:spacing w:before="0" w:beforeAutospacing="0" w:after="0" w:afterAutospacing="0" w:line="360" w:lineRule="auto"/>
        <w:jc w:val="both"/>
        <w:rPr>
          <w:sz w:val="28"/>
          <w:szCs w:val="28"/>
        </w:rPr>
      </w:pPr>
      <w:r w:rsidRPr="001B7BDB">
        <w:rPr>
          <w:sz w:val="28"/>
          <w:szCs w:val="28"/>
        </w:rPr>
        <w:t xml:space="preserve">уваги на вивчення внутрішніх потенціалів людини, що допомагають їй протистояти важким життєвим умовам, зберігаючи свою людську сутність, цілісність та ідентичність </w:t>
      </w:r>
      <w:r w:rsidRPr="001B7BDB">
        <w:rPr>
          <w:color w:val="000000"/>
          <w:sz w:val="28"/>
          <w:szCs w:val="28"/>
        </w:rPr>
        <w:t>[</w:t>
      </w:r>
      <w:r>
        <w:rPr>
          <w:color w:val="000000"/>
          <w:sz w:val="28"/>
          <w:szCs w:val="28"/>
        </w:rPr>
        <w:t>8, 9</w:t>
      </w:r>
      <w:r w:rsidRPr="001B7BDB">
        <w:rPr>
          <w:color w:val="000000"/>
          <w:sz w:val="28"/>
          <w:szCs w:val="28"/>
        </w:rPr>
        <w:t>].</w:t>
      </w:r>
    </w:p>
    <w:p w:rsidR="00243CDC" w:rsidRPr="001B7BDB" w:rsidRDefault="00243CDC" w:rsidP="00F7436A">
      <w:pPr>
        <w:pStyle w:val="NormalWeb"/>
        <w:spacing w:before="0" w:beforeAutospacing="0" w:after="0" w:afterAutospacing="0" w:line="360" w:lineRule="auto"/>
        <w:ind w:firstLine="709"/>
        <w:jc w:val="both"/>
        <w:rPr>
          <w:sz w:val="28"/>
          <w:szCs w:val="28"/>
        </w:rPr>
      </w:pPr>
      <w:r w:rsidRPr="001B7BDB">
        <w:rPr>
          <w:sz w:val="28"/>
          <w:szCs w:val="28"/>
        </w:rPr>
        <w:t xml:space="preserve">Проблема поведінки людини в </w:t>
      </w:r>
      <w:r>
        <w:rPr>
          <w:sz w:val="28"/>
          <w:szCs w:val="28"/>
        </w:rPr>
        <w:t xml:space="preserve">складних </w:t>
      </w:r>
      <w:r w:rsidRPr="001B7BDB">
        <w:rPr>
          <w:sz w:val="28"/>
          <w:szCs w:val="28"/>
        </w:rPr>
        <w:t>життєвих ситуаціях останнім часом стала дуже актуальною, що пояснюється інформаційною насиченістю та прискореним темпом життя. Утворилось нове суспільство, яке пред’являє людині нові вимоги. Відповідальність за своє життя та за його успішність лягає на саму людину. Для того щоб пристосуватися та адаптуватися до такого активного та інтенсивного життя, успішно реалізувати себе потрібно виробити навички вирішення проблем, придбати таку якість особистості, яка б дозволила б ефективно самореалізуватись</w:t>
      </w:r>
      <w:r>
        <w:rPr>
          <w:sz w:val="28"/>
          <w:szCs w:val="28"/>
        </w:rPr>
        <w:t xml:space="preserve"> </w:t>
      </w:r>
      <w:r w:rsidRPr="001B7BDB">
        <w:rPr>
          <w:color w:val="000000"/>
          <w:sz w:val="28"/>
          <w:szCs w:val="28"/>
        </w:rPr>
        <w:t>[</w:t>
      </w:r>
      <w:r>
        <w:rPr>
          <w:color w:val="000000"/>
          <w:sz w:val="28"/>
          <w:szCs w:val="28"/>
        </w:rPr>
        <w:t xml:space="preserve">1, 2, </w:t>
      </w:r>
      <w:r w:rsidRPr="001B7BDB">
        <w:rPr>
          <w:color w:val="000000"/>
          <w:sz w:val="28"/>
          <w:szCs w:val="28"/>
        </w:rPr>
        <w:t>3].</w:t>
      </w:r>
    </w:p>
    <w:p w:rsidR="00243CDC" w:rsidRDefault="00243CDC" w:rsidP="00F7436A">
      <w:pPr>
        <w:pStyle w:val="NormalWeb"/>
        <w:spacing w:before="0" w:beforeAutospacing="0" w:after="0" w:afterAutospacing="0" w:line="360" w:lineRule="auto"/>
        <w:ind w:firstLine="709"/>
        <w:jc w:val="both"/>
        <w:rPr>
          <w:sz w:val="28"/>
          <w:szCs w:val="28"/>
        </w:rPr>
      </w:pPr>
      <w:r w:rsidRPr="001B7BDB">
        <w:rPr>
          <w:sz w:val="28"/>
          <w:szCs w:val="28"/>
        </w:rPr>
        <w:t>Досить часто деструктивну поведінку підлітків плутають з імпульсивною поведінкою</w:t>
      </w:r>
      <w:r>
        <w:rPr>
          <w:sz w:val="28"/>
          <w:szCs w:val="28"/>
        </w:rPr>
        <w:t>, а</w:t>
      </w:r>
      <w:r w:rsidRPr="001B7BDB">
        <w:rPr>
          <w:sz w:val="28"/>
          <w:szCs w:val="28"/>
        </w:rPr>
        <w:t xml:space="preserve"> ризиковані вчинки пояснюють як норму для дітей цього віку.</w:t>
      </w:r>
    </w:p>
    <w:p w:rsidR="00243CDC" w:rsidRDefault="00243CDC" w:rsidP="00F7436A">
      <w:pPr>
        <w:pStyle w:val="NormalWeb"/>
        <w:spacing w:before="0" w:beforeAutospacing="0" w:after="0" w:afterAutospacing="0" w:line="360" w:lineRule="auto"/>
        <w:ind w:firstLine="709"/>
        <w:jc w:val="both"/>
        <w:rPr>
          <w:sz w:val="28"/>
          <w:szCs w:val="28"/>
        </w:rPr>
      </w:pPr>
      <w:r w:rsidRPr="001B7BDB">
        <w:rPr>
          <w:sz w:val="28"/>
          <w:szCs w:val="28"/>
        </w:rPr>
        <w:t xml:space="preserve">Життєстійкі переконання дають змогу ефективно долати дистрес. Вони впливають на оцінку ситуації, роблячи її менш травмуючою, та сприяють активному подоланню труднощів </w:t>
      </w:r>
      <w:r w:rsidRPr="006D5818">
        <w:rPr>
          <w:sz w:val="28"/>
          <w:szCs w:val="28"/>
        </w:rPr>
        <w:t>[</w:t>
      </w:r>
      <w:r>
        <w:rPr>
          <w:sz w:val="28"/>
          <w:szCs w:val="28"/>
        </w:rPr>
        <w:t>5</w:t>
      </w:r>
      <w:r w:rsidRPr="006D5818">
        <w:rPr>
          <w:sz w:val="28"/>
          <w:szCs w:val="28"/>
        </w:rPr>
        <w:t xml:space="preserve">, </w:t>
      </w:r>
      <w:r>
        <w:rPr>
          <w:sz w:val="28"/>
          <w:szCs w:val="28"/>
        </w:rPr>
        <w:t>8, 9</w:t>
      </w:r>
      <w:r w:rsidRPr="006D5818">
        <w:rPr>
          <w:sz w:val="28"/>
          <w:szCs w:val="28"/>
        </w:rPr>
        <w:t>].</w:t>
      </w:r>
    </w:p>
    <w:p w:rsidR="00243CDC" w:rsidRPr="001B7BDB" w:rsidRDefault="00243CDC" w:rsidP="00F7436A">
      <w:pPr>
        <w:pStyle w:val="NormalWeb"/>
        <w:spacing w:before="0" w:beforeAutospacing="0" w:after="0" w:afterAutospacing="0" w:line="360" w:lineRule="auto"/>
        <w:ind w:firstLine="709"/>
        <w:jc w:val="both"/>
        <w:rPr>
          <w:sz w:val="28"/>
          <w:szCs w:val="28"/>
        </w:rPr>
      </w:pPr>
      <w:r w:rsidRPr="001B7BDB">
        <w:rPr>
          <w:sz w:val="28"/>
          <w:szCs w:val="28"/>
        </w:rPr>
        <w:t>Життєстійкість стимулює турботу про власне здоров’я та благополуччя. За рахунок дії її механізмів напруження та стрес не переростають у хронічні соматичні захворювання. Завдяки дії цих механізмів людина зберігає психічне й соматичне здоров’я</w:t>
      </w:r>
      <w:r>
        <w:rPr>
          <w:sz w:val="28"/>
          <w:szCs w:val="28"/>
        </w:rPr>
        <w:t xml:space="preserve"> </w:t>
      </w:r>
      <w:r w:rsidRPr="001B7BDB">
        <w:rPr>
          <w:color w:val="000000"/>
          <w:sz w:val="28"/>
          <w:szCs w:val="28"/>
        </w:rPr>
        <w:t>[</w:t>
      </w:r>
      <w:r>
        <w:rPr>
          <w:color w:val="000000"/>
          <w:sz w:val="28"/>
          <w:szCs w:val="28"/>
        </w:rPr>
        <w:t>7, 9</w:t>
      </w:r>
      <w:r w:rsidRPr="001B7BDB">
        <w:rPr>
          <w:color w:val="000000"/>
          <w:sz w:val="28"/>
          <w:szCs w:val="28"/>
        </w:rPr>
        <w:t>].</w:t>
      </w:r>
    </w:p>
    <w:p w:rsidR="00243CDC" w:rsidRDefault="00243CDC" w:rsidP="00F7436A">
      <w:pPr>
        <w:pStyle w:val="NormalWeb"/>
        <w:spacing w:before="0" w:beforeAutospacing="0" w:after="0" w:afterAutospacing="0" w:line="360" w:lineRule="auto"/>
        <w:ind w:firstLine="709"/>
        <w:jc w:val="both"/>
        <w:rPr>
          <w:sz w:val="28"/>
          <w:szCs w:val="28"/>
        </w:rPr>
      </w:pPr>
      <w:r w:rsidRPr="001B7BDB">
        <w:rPr>
          <w:sz w:val="28"/>
          <w:szCs w:val="28"/>
        </w:rPr>
        <w:t xml:space="preserve">Отже, рівень життєстійкості є ключовим фактором, що визначає поведінкові реакції </w:t>
      </w:r>
      <w:r>
        <w:rPr>
          <w:sz w:val="28"/>
          <w:szCs w:val="28"/>
        </w:rPr>
        <w:t>підлітків</w:t>
      </w:r>
      <w:r w:rsidRPr="001B7BDB">
        <w:rPr>
          <w:sz w:val="28"/>
          <w:szCs w:val="28"/>
        </w:rPr>
        <w:t xml:space="preserve"> у складних життєвих ситуаціях. Підвищення життєстійкості сприяє формуванню конструктивної поведінки та зниженню ризику деструктивних проявів. Життєстійкість є ключовим захисним фактором проти аутодеструктивної поведінки</w:t>
      </w:r>
      <w:r>
        <w:rPr>
          <w:sz w:val="28"/>
          <w:szCs w:val="28"/>
        </w:rPr>
        <w:t xml:space="preserve">. </w:t>
      </w:r>
      <w:r w:rsidRPr="001B7BDB">
        <w:rPr>
          <w:sz w:val="28"/>
          <w:szCs w:val="28"/>
        </w:rPr>
        <w:t xml:space="preserve">Чим нижча життєстійкість, тим вища ймовірність небезпечних форм </w:t>
      </w:r>
      <w:r>
        <w:rPr>
          <w:sz w:val="28"/>
          <w:szCs w:val="28"/>
        </w:rPr>
        <w:t xml:space="preserve">само пошкодження. </w:t>
      </w:r>
      <w:r w:rsidRPr="001B7BDB">
        <w:rPr>
          <w:sz w:val="28"/>
          <w:szCs w:val="28"/>
        </w:rPr>
        <w:t>Розвиток резильєнтності знижує ризик суїцидальних тенденцій</w:t>
      </w:r>
      <w:r>
        <w:rPr>
          <w:sz w:val="28"/>
          <w:szCs w:val="28"/>
        </w:rPr>
        <w:t xml:space="preserve">. </w:t>
      </w:r>
    </w:p>
    <w:p w:rsidR="00243CDC" w:rsidRDefault="00243CDC" w:rsidP="00E77F56">
      <w:pPr>
        <w:pStyle w:val="NormalWeb"/>
        <w:spacing w:before="0" w:beforeAutospacing="0" w:after="0" w:afterAutospacing="0" w:line="360" w:lineRule="auto"/>
        <w:ind w:firstLine="709"/>
        <w:jc w:val="both"/>
        <w:rPr>
          <w:sz w:val="28"/>
          <w:szCs w:val="28"/>
        </w:rPr>
      </w:pPr>
      <w:r w:rsidRPr="00B24B3B">
        <w:rPr>
          <w:sz w:val="28"/>
          <w:szCs w:val="28"/>
        </w:rPr>
        <w:t>Аутодеструктивна поведінка підлітків значною мірою залежить від рівня їхньої життєстійкості. Формування цієї якості є важливим напрямом профілактичної та корекційної роботи, що допомагає підліткам ефективно долати труднощі та зберігати психічне здоров’я.</w:t>
      </w:r>
    </w:p>
    <w:p w:rsidR="00243CDC" w:rsidRPr="00E77F56" w:rsidRDefault="00243CDC" w:rsidP="00E77F56">
      <w:pPr>
        <w:pStyle w:val="NormalWeb"/>
        <w:spacing w:before="0" w:beforeAutospacing="0" w:after="0" w:afterAutospacing="0" w:line="360" w:lineRule="auto"/>
        <w:ind w:firstLine="709"/>
        <w:jc w:val="both"/>
        <w:rPr>
          <w:sz w:val="28"/>
          <w:szCs w:val="28"/>
        </w:rPr>
      </w:pPr>
    </w:p>
    <w:p w:rsidR="00243CDC" w:rsidRPr="001B7BDB" w:rsidRDefault="00243CDC" w:rsidP="0057691F">
      <w:pPr>
        <w:pStyle w:val="Default"/>
        <w:spacing w:line="360" w:lineRule="auto"/>
        <w:ind w:firstLine="709"/>
        <w:rPr>
          <w:b/>
          <w:bCs/>
          <w:sz w:val="28"/>
          <w:szCs w:val="28"/>
        </w:rPr>
      </w:pPr>
      <w:r w:rsidRPr="001B7BDB">
        <w:rPr>
          <w:b/>
          <w:bCs/>
          <w:sz w:val="28"/>
          <w:szCs w:val="28"/>
        </w:rPr>
        <w:t>Література</w:t>
      </w:r>
      <w:r>
        <w:rPr>
          <w:b/>
          <w:bCs/>
          <w:sz w:val="28"/>
          <w:szCs w:val="28"/>
        </w:rPr>
        <w:t>:</w:t>
      </w:r>
    </w:p>
    <w:p w:rsidR="00243CDC" w:rsidRPr="008901EB" w:rsidRDefault="00243CDC" w:rsidP="001B7BDB">
      <w:pPr>
        <w:pStyle w:val="Default"/>
        <w:numPr>
          <w:ilvl w:val="0"/>
          <w:numId w:val="21"/>
        </w:numPr>
        <w:spacing w:line="360" w:lineRule="auto"/>
        <w:ind w:left="0" w:firstLine="709"/>
        <w:jc w:val="both"/>
        <w:rPr>
          <w:sz w:val="28"/>
          <w:szCs w:val="28"/>
        </w:rPr>
      </w:pPr>
      <w:r w:rsidRPr="00313E50">
        <w:rPr>
          <w:sz w:val="28"/>
          <w:szCs w:val="28"/>
          <w:lang w:eastAsia="uk-UA"/>
        </w:rPr>
        <w:t>Бех І.Д. Особистість у просторі духовного розвитку.</w:t>
      </w:r>
      <w:r w:rsidRPr="001B7BDB">
        <w:rPr>
          <w:sz w:val="28"/>
          <w:szCs w:val="28"/>
          <w:lang w:eastAsia="uk-UA"/>
        </w:rPr>
        <w:t xml:space="preserve"> Київ: Академія, 2012. 256 с.</w:t>
      </w:r>
    </w:p>
    <w:p w:rsidR="00243CDC" w:rsidRPr="001B7BDB" w:rsidRDefault="00243CDC" w:rsidP="001B7BDB">
      <w:pPr>
        <w:pStyle w:val="Default"/>
        <w:numPr>
          <w:ilvl w:val="0"/>
          <w:numId w:val="21"/>
        </w:numPr>
        <w:spacing w:line="360" w:lineRule="auto"/>
        <w:ind w:left="0" w:firstLine="709"/>
        <w:jc w:val="both"/>
        <w:rPr>
          <w:sz w:val="28"/>
          <w:szCs w:val="28"/>
        </w:rPr>
      </w:pPr>
      <w:r w:rsidRPr="008901EB">
        <w:rPr>
          <w:sz w:val="28"/>
          <w:szCs w:val="28"/>
        </w:rPr>
        <w:t>Даукша</w:t>
      </w:r>
      <w:r>
        <w:rPr>
          <w:sz w:val="28"/>
          <w:szCs w:val="28"/>
        </w:rPr>
        <w:t xml:space="preserve"> </w:t>
      </w:r>
      <w:r w:rsidRPr="008901EB">
        <w:rPr>
          <w:sz w:val="28"/>
          <w:szCs w:val="28"/>
        </w:rPr>
        <w:t>Л.М., Адамович</w:t>
      </w:r>
      <w:r>
        <w:rPr>
          <w:sz w:val="28"/>
          <w:szCs w:val="28"/>
        </w:rPr>
        <w:t xml:space="preserve"> </w:t>
      </w:r>
      <w:r w:rsidRPr="008901EB">
        <w:rPr>
          <w:sz w:val="28"/>
          <w:szCs w:val="28"/>
        </w:rPr>
        <w:t>О.В. Взаємозв’язок схильності до деструктивної поведінки та</w:t>
      </w:r>
      <w:r>
        <w:rPr>
          <w:sz w:val="28"/>
          <w:szCs w:val="28"/>
        </w:rPr>
        <w:t xml:space="preserve"> </w:t>
      </w:r>
      <w:r w:rsidRPr="008901EB">
        <w:rPr>
          <w:sz w:val="28"/>
          <w:szCs w:val="28"/>
        </w:rPr>
        <w:t xml:space="preserve">емоційного інтелекту підлітків. </w:t>
      </w:r>
      <w:r w:rsidRPr="008901EB">
        <w:rPr>
          <w:i/>
          <w:iCs/>
          <w:sz w:val="28"/>
          <w:szCs w:val="28"/>
        </w:rPr>
        <w:t>Науковий  вісник  Херсонського державного університету</w:t>
      </w:r>
      <w:r w:rsidRPr="008901EB">
        <w:rPr>
          <w:sz w:val="28"/>
          <w:szCs w:val="28"/>
        </w:rPr>
        <w:t>. 2021. Вип.4. С.77-84</w:t>
      </w:r>
      <w:r>
        <w:rPr>
          <w:sz w:val="28"/>
          <w:szCs w:val="28"/>
        </w:rPr>
        <w:t>.</w:t>
      </w:r>
    </w:p>
    <w:p w:rsidR="00243CDC" w:rsidRPr="001B7BDB" w:rsidRDefault="00243CDC" w:rsidP="001B7BDB">
      <w:pPr>
        <w:pStyle w:val="Default"/>
        <w:numPr>
          <w:ilvl w:val="0"/>
          <w:numId w:val="21"/>
        </w:numPr>
        <w:spacing w:line="360" w:lineRule="auto"/>
        <w:ind w:left="0" w:firstLine="709"/>
        <w:jc w:val="both"/>
        <w:rPr>
          <w:sz w:val="28"/>
          <w:szCs w:val="28"/>
        </w:rPr>
      </w:pPr>
      <w:r w:rsidRPr="001B7BDB">
        <w:rPr>
          <w:sz w:val="28"/>
          <w:szCs w:val="28"/>
        </w:rPr>
        <w:t xml:space="preserve">Предко В.В. Психологічне значення життєстійкості задля ефективного розвитку підлітка в умовах освітнього середовища. </w:t>
      </w:r>
      <w:r w:rsidRPr="001B7BDB">
        <w:rPr>
          <w:i/>
          <w:iCs/>
          <w:sz w:val="28"/>
          <w:szCs w:val="28"/>
        </w:rPr>
        <w:t>Габітус</w:t>
      </w:r>
      <w:r w:rsidRPr="001B7BDB">
        <w:rPr>
          <w:sz w:val="28"/>
          <w:szCs w:val="28"/>
        </w:rPr>
        <w:t>. 2020. Вип. 19. С. 185–189.</w:t>
      </w:r>
    </w:p>
    <w:p w:rsidR="00243CDC" w:rsidRPr="001B7BDB" w:rsidRDefault="00243CDC" w:rsidP="001B7BDB">
      <w:pPr>
        <w:pStyle w:val="Pa20"/>
        <w:numPr>
          <w:ilvl w:val="0"/>
          <w:numId w:val="21"/>
        </w:numPr>
        <w:spacing w:line="360" w:lineRule="auto"/>
        <w:ind w:left="0" w:firstLine="709"/>
        <w:jc w:val="both"/>
        <w:rPr>
          <w:color w:val="000000"/>
          <w:sz w:val="28"/>
          <w:szCs w:val="28"/>
        </w:rPr>
      </w:pPr>
      <w:r w:rsidRPr="001B7BDB">
        <w:rPr>
          <w:color w:val="000000"/>
          <w:sz w:val="28"/>
          <w:szCs w:val="28"/>
        </w:rPr>
        <w:t xml:space="preserve">Чиханцова О.А. Соціокультурне середовище як чинник розвитку життєстійкості особистості. </w:t>
      </w:r>
      <w:r w:rsidRPr="001B7BDB">
        <w:rPr>
          <w:i/>
          <w:iCs/>
          <w:color w:val="000000"/>
          <w:sz w:val="28"/>
          <w:szCs w:val="28"/>
        </w:rPr>
        <w:t>Соціокультурні та психологічні виміри становлення особистості</w:t>
      </w:r>
      <w:r w:rsidRPr="001B7BDB">
        <w:rPr>
          <w:color w:val="000000"/>
          <w:sz w:val="28"/>
          <w:szCs w:val="28"/>
        </w:rPr>
        <w:t>: матеріали Всеукраїнської (із міжна</w:t>
      </w:r>
      <w:r w:rsidRPr="001B7BDB">
        <w:rPr>
          <w:color w:val="000000"/>
          <w:sz w:val="28"/>
          <w:szCs w:val="28"/>
        </w:rPr>
        <w:softHyphen/>
        <w:t>родною участю) науково-практичної конференції (5-6 жовтня 2017 року, м. Херсон). Херсон: Видавни</w:t>
      </w:r>
      <w:r w:rsidRPr="001B7BDB">
        <w:rPr>
          <w:color w:val="000000"/>
          <w:sz w:val="28"/>
          <w:szCs w:val="28"/>
        </w:rPr>
        <w:softHyphen/>
        <w:t xml:space="preserve">чий дім «Гельветика», 2017. 168 с. </w:t>
      </w:r>
    </w:p>
    <w:p w:rsidR="00243CDC" w:rsidRPr="001B7BDB" w:rsidRDefault="00243CDC" w:rsidP="001B7BDB">
      <w:pPr>
        <w:pStyle w:val="Pa20"/>
        <w:numPr>
          <w:ilvl w:val="0"/>
          <w:numId w:val="21"/>
        </w:numPr>
        <w:spacing w:line="360" w:lineRule="auto"/>
        <w:ind w:left="0" w:firstLine="709"/>
        <w:jc w:val="both"/>
        <w:rPr>
          <w:color w:val="000000"/>
          <w:sz w:val="28"/>
          <w:szCs w:val="28"/>
        </w:rPr>
      </w:pPr>
      <w:r w:rsidRPr="001B7BDB">
        <w:rPr>
          <w:color w:val="000000"/>
          <w:sz w:val="28"/>
          <w:szCs w:val="28"/>
        </w:rPr>
        <w:t xml:space="preserve">Gross J. J. Emotion regulation: Conceptual and empirical foundations. Handbook of emotion regulation. 2nd ed. 2014. С. 3–20. </w:t>
      </w:r>
    </w:p>
    <w:p w:rsidR="00243CDC" w:rsidRPr="001B7BDB" w:rsidRDefault="00243CDC" w:rsidP="001B7BDB">
      <w:pPr>
        <w:pStyle w:val="Pa20"/>
        <w:numPr>
          <w:ilvl w:val="0"/>
          <w:numId w:val="21"/>
        </w:numPr>
        <w:spacing w:line="360" w:lineRule="auto"/>
        <w:ind w:left="0" w:firstLine="709"/>
        <w:jc w:val="both"/>
        <w:rPr>
          <w:color w:val="000000"/>
          <w:sz w:val="28"/>
          <w:szCs w:val="28"/>
        </w:rPr>
      </w:pPr>
      <w:r w:rsidRPr="001B7BDB">
        <w:rPr>
          <w:color w:val="000000"/>
          <w:sz w:val="28"/>
          <w:szCs w:val="28"/>
        </w:rPr>
        <w:t xml:space="preserve">Kobasa S. Stressful life events, personality and health. </w:t>
      </w:r>
      <w:r w:rsidRPr="001B7BDB">
        <w:rPr>
          <w:i/>
          <w:iCs/>
          <w:color w:val="000000"/>
          <w:sz w:val="28"/>
          <w:szCs w:val="28"/>
        </w:rPr>
        <w:t>Journal of Personality and Social Psychology</w:t>
      </w:r>
      <w:r w:rsidRPr="001B7BDB">
        <w:rPr>
          <w:color w:val="000000"/>
          <w:sz w:val="28"/>
          <w:szCs w:val="28"/>
        </w:rPr>
        <w:t xml:space="preserve">. 1979. № 37. С. 1–11. </w:t>
      </w:r>
    </w:p>
    <w:p w:rsidR="00243CDC" w:rsidRPr="001B7BDB" w:rsidRDefault="00243CDC" w:rsidP="001B7BDB">
      <w:pPr>
        <w:pStyle w:val="Pa20"/>
        <w:numPr>
          <w:ilvl w:val="0"/>
          <w:numId w:val="21"/>
        </w:numPr>
        <w:spacing w:line="360" w:lineRule="auto"/>
        <w:ind w:left="0" w:firstLine="709"/>
        <w:jc w:val="both"/>
        <w:rPr>
          <w:color w:val="000000"/>
          <w:sz w:val="28"/>
          <w:szCs w:val="28"/>
        </w:rPr>
      </w:pPr>
      <w:r w:rsidRPr="001B7BDB">
        <w:rPr>
          <w:color w:val="000000"/>
          <w:sz w:val="28"/>
          <w:szCs w:val="28"/>
        </w:rPr>
        <w:t xml:space="preserve">Maddi S. R. Hardiness: An operationalization of existential courage. </w:t>
      </w:r>
      <w:r w:rsidRPr="001B7BDB">
        <w:rPr>
          <w:i/>
          <w:iCs/>
          <w:color w:val="000000"/>
          <w:sz w:val="28"/>
          <w:szCs w:val="28"/>
        </w:rPr>
        <w:t>Journal of Humanistic Psychology</w:t>
      </w:r>
      <w:r w:rsidRPr="001B7BDB">
        <w:rPr>
          <w:color w:val="000000"/>
          <w:sz w:val="28"/>
          <w:szCs w:val="28"/>
        </w:rPr>
        <w:t xml:space="preserve">. 2004. Т. 44, № 3. С. 279–298. </w:t>
      </w:r>
    </w:p>
    <w:p w:rsidR="00243CDC" w:rsidRPr="001B7BDB" w:rsidRDefault="00243CDC" w:rsidP="001B7BDB">
      <w:pPr>
        <w:pStyle w:val="Pa20"/>
        <w:numPr>
          <w:ilvl w:val="0"/>
          <w:numId w:val="21"/>
        </w:numPr>
        <w:spacing w:line="360" w:lineRule="auto"/>
        <w:ind w:left="0" w:firstLine="709"/>
        <w:jc w:val="both"/>
        <w:rPr>
          <w:color w:val="000000"/>
          <w:sz w:val="28"/>
          <w:szCs w:val="28"/>
        </w:rPr>
      </w:pPr>
      <w:r w:rsidRPr="001B7BDB">
        <w:rPr>
          <w:color w:val="000000"/>
          <w:sz w:val="28"/>
          <w:szCs w:val="28"/>
        </w:rPr>
        <w:t>Masten A.S. Ordinary magic: Resilience in development. New York: The Guilford Press, 2014</w:t>
      </w:r>
      <w:r>
        <w:rPr>
          <w:color w:val="000000"/>
          <w:sz w:val="28"/>
          <w:szCs w:val="28"/>
        </w:rPr>
        <w:t>.</w:t>
      </w:r>
    </w:p>
    <w:p w:rsidR="00243CDC" w:rsidRPr="001B7BDB" w:rsidRDefault="00243CDC" w:rsidP="001B7BDB">
      <w:pPr>
        <w:pStyle w:val="Pa20"/>
        <w:numPr>
          <w:ilvl w:val="0"/>
          <w:numId w:val="21"/>
        </w:numPr>
        <w:spacing w:line="360" w:lineRule="auto"/>
        <w:ind w:left="0" w:firstLine="709"/>
        <w:jc w:val="both"/>
        <w:rPr>
          <w:color w:val="000000"/>
          <w:sz w:val="28"/>
          <w:szCs w:val="28"/>
        </w:rPr>
      </w:pPr>
      <w:r w:rsidRPr="001B7BDB">
        <w:rPr>
          <w:color w:val="000000"/>
          <w:sz w:val="28"/>
          <w:szCs w:val="28"/>
        </w:rPr>
        <w:t xml:space="preserve">Richardson J.R. Social connections and resilience: Buffering the effects of stress. </w:t>
      </w:r>
      <w:r w:rsidRPr="001B7BDB">
        <w:rPr>
          <w:i/>
          <w:iCs/>
          <w:color w:val="000000"/>
          <w:sz w:val="28"/>
          <w:szCs w:val="28"/>
        </w:rPr>
        <w:t>Journal of Applied Psychology</w:t>
      </w:r>
      <w:r w:rsidRPr="001B7BDB">
        <w:rPr>
          <w:color w:val="000000"/>
          <w:sz w:val="28"/>
          <w:szCs w:val="28"/>
        </w:rPr>
        <w:t xml:space="preserve">. 2018. Т. 25, № 4. С. 102–115. </w:t>
      </w:r>
    </w:p>
    <w:p w:rsidR="00243CDC" w:rsidRPr="001B7BDB" w:rsidRDefault="00243CDC" w:rsidP="001B7BDB">
      <w:pPr>
        <w:pStyle w:val="Default"/>
        <w:spacing w:line="360" w:lineRule="auto"/>
        <w:ind w:firstLine="709"/>
        <w:jc w:val="both"/>
        <w:rPr>
          <w:sz w:val="28"/>
          <w:szCs w:val="28"/>
        </w:rPr>
      </w:pPr>
    </w:p>
    <w:sectPr w:rsidR="00243CDC" w:rsidRPr="001B7BDB" w:rsidSect="00F80EAF">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858F6"/>
    <w:multiLevelType w:val="multilevel"/>
    <w:tmpl w:val="3E0A5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3B78E5"/>
    <w:multiLevelType w:val="multilevel"/>
    <w:tmpl w:val="8A320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035DCD"/>
    <w:multiLevelType w:val="hybridMultilevel"/>
    <w:tmpl w:val="94783DCE"/>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
    <w:nsid w:val="0B1015C3"/>
    <w:multiLevelType w:val="multilevel"/>
    <w:tmpl w:val="16562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BF619C4"/>
    <w:multiLevelType w:val="multilevel"/>
    <w:tmpl w:val="4AB8C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1AA5E5B"/>
    <w:multiLevelType w:val="hybridMultilevel"/>
    <w:tmpl w:val="07882B50"/>
    <w:lvl w:ilvl="0" w:tplc="AD226F72">
      <w:numFmt w:val="bullet"/>
      <w:lvlText w:val="•"/>
      <w:lvlJc w:val="left"/>
      <w:pPr>
        <w:ind w:left="792" w:hanging="360"/>
      </w:pPr>
      <w:rPr>
        <w:rFonts w:ascii="Times New Roman" w:eastAsia="Times New Roman" w:hAnsi="Times New Roman" w:hint="default"/>
        <w:b w:val="0"/>
        <w:i w:val="0"/>
        <w:spacing w:val="0"/>
        <w:w w:val="79"/>
        <w:sz w:val="29"/>
      </w:rPr>
    </w:lvl>
    <w:lvl w:ilvl="1" w:tplc="04220003" w:tentative="1">
      <w:start w:val="1"/>
      <w:numFmt w:val="bullet"/>
      <w:lvlText w:val="o"/>
      <w:lvlJc w:val="left"/>
      <w:pPr>
        <w:ind w:left="1512" w:hanging="360"/>
      </w:pPr>
      <w:rPr>
        <w:rFonts w:ascii="Courier New" w:hAnsi="Courier New" w:hint="default"/>
      </w:rPr>
    </w:lvl>
    <w:lvl w:ilvl="2" w:tplc="04220005" w:tentative="1">
      <w:start w:val="1"/>
      <w:numFmt w:val="bullet"/>
      <w:lvlText w:val=""/>
      <w:lvlJc w:val="left"/>
      <w:pPr>
        <w:ind w:left="2232" w:hanging="360"/>
      </w:pPr>
      <w:rPr>
        <w:rFonts w:ascii="Wingdings" w:hAnsi="Wingdings" w:hint="default"/>
      </w:rPr>
    </w:lvl>
    <w:lvl w:ilvl="3" w:tplc="04220001" w:tentative="1">
      <w:start w:val="1"/>
      <w:numFmt w:val="bullet"/>
      <w:lvlText w:val=""/>
      <w:lvlJc w:val="left"/>
      <w:pPr>
        <w:ind w:left="2952" w:hanging="360"/>
      </w:pPr>
      <w:rPr>
        <w:rFonts w:ascii="Symbol" w:hAnsi="Symbol" w:hint="default"/>
      </w:rPr>
    </w:lvl>
    <w:lvl w:ilvl="4" w:tplc="04220003" w:tentative="1">
      <w:start w:val="1"/>
      <w:numFmt w:val="bullet"/>
      <w:lvlText w:val="o"/>
      <w:lvlJc w:val="left"/>
      <w:pPr>
        <w:ind w:left="3672" w:hanging="360"/>
      </w:pPr>
      <w:rPr>
        <w:rFonts w:ascii="Courier New" w:hAnsi="Courier New" w:hint="default"/>
      </w:rPr>
    </w:lvl>
    <w:lvl w:ilvl="5" w:tplc="04220005" w:tentative="1">
      <w:start w:val="1"/>
      <w:numFmt w:val="bullet"/>
      <w:lvlText w:val=""/>
      <w:lvlJc w:val="left"/>
      <w:pPr>
        <w:ind w:left="4392" w:hanging="360"/>
      </w:pPr>
      <w:rPr>
        <w:rFonts w:ascii="Wingdings" w:hAnsi="Wingdings" w:hint="default"/>
      </w:rPr>
    </w:lvl>
    <w:lvl w:ilvl="6" w:tplc="04220001" w:tentative="1">
      <w:start w:val="1"/>
      <w:numFmt w:val="bullet"/>
      <w:lvlText w:val=""/>
      <w:lvlJc w:val="left"/>
      <w:pPr>
        <w:ind w:left="5112" w:hanging="360"/>
      </w:pPr>
      <w:rPr>
        <w:rFonts w:ascii="Symbol" w:hAnsi="Symbol" w:hint="default"/>
      </w:rPr>
    </w:lvl>
    <w:lvl w:ilvl="7" w:tplc="04220003" w:tentative="1">
      <w:start w:val="1"/>
      <w:numFmt w:val="bullet"/>
      <w:lvlText w:val="o"/>
      <w:lvlJc w:val="left"/>
      <w:pPr>
        <w:ind w:left="5832" w:hanging="360"/>
      </w:pPr>
      <w:rPr>
        <w:rFonts w:ascii="Courier New" w:hAnsi="Courier New" w:hint="default"/>
      </w:rPr>
    </w:lvl>
    <w:lvl w:ilvl="8" w:tplc="04220005" w:tentative="1">
      <w:start w:val="1"/>
      <w:numFmt w:val="bullet"/>
      <w:lvlText w:val=""/>
      <w:lvlJc w:val="left"/>
      <w:pPr>
        <w:ind w:left="6552" w:hanging="360"/>
      </w:pPr>
      <w:rPr>
        <w:rFonts w:ascii="Wingdings" w:hAnsi="Wingdings" w:hint="default"/>
      </w:rPr>
    </w:lvl>
  </w:abstractNum>
  <w:abstractNum w:abstractNumId="6">
    <w:nsid w:val="12A905AF"/>
    <w:multiLevelType w:val="hybridMultilevel"/>
    <w:tmpl w:val="660EC5A4"/>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231047A3"/>
    <w:multiLevelType w:val="multilevel"/>
    <w:tmpl w:val="F11C6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6C62B3B"/>
    <w:multiLevelType w:val="hybridMultilevel"/>
    <w:tmpl w:val="83C0F5E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2E7D1B7E"/>
    <w:multiLevelType w:val="multilevel"/>
    <w:tmpl w:val="D8920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EF646CB"/>
    <w:multiLevelType w:val="multilevel"/>
    <w:tmpl w:val="3A94B5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3AD136AB"/>
    <w:multiLevelType w:val="hybridMultilevel"/>
    <w:tmpl w:val="1CBA8AE4"/>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2">
    <w:nsid w:val="430554E6"/>
    <w:multiLevelType w:val="multilevel"/>
    <w:tmpl w:val="7EDAEE4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48E9539A"/>
    <w:multiLevelType w:val="hybridMultilevel"/>
    <w:tmpl w:val="FE548202"/>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52AB3F41"/>
    <w:multiLevelType w:val="hybridMultilevel"/>
    <w:tmpl w:val="E83CDBAE"/>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58EC227C"/>
    <w:multiLevelType w:val="multilevel"/>
    <w:tmpl w:val="4FB66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C4E56E7"/>
    <w:multiLevelType w:val="hybridMultilevel"/>
    <w:tmpl w:val="5330EEC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nsid w:val="65302686"/>
    <w:multiLevelType w:val="multilevel"/>
    <w:tmpl w:val="49166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6C14277"/>
    <w:multiLevelType w:val="multilevel"/>
    <w:tmpl w:val="3A80A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2F14AB7"/>
    <w:multiLevelType w:val="hybridMultilevel"/>
    <w:tmpl w:val="2A18436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nsid w:val="78063F2B"/>
    <w:multiLevelType w:val="multilevel"/>
    <w:tmpl w:val="268E6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A4C0034"/>
    <w:multiLevelType w:val="hybridMultilevel"/>
    <w:tmpl w:val="EF88C844"/>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21"/>
  </w:num>
  <w:num w:numId="2">
    <w:abstractNumId w:val="8"/>
  </w:num>
  <w:num w:numId="3">
    <w:abstractNumId w:val="19"/>
  </w:num>
  <w:num w:numId="4">
    <w:abstractNumId w:val="6"/>
  </w:num>
  <w:num w:numId="5">
    <w:abstractNumId w:val="14"/>
  </w:num>
  <w:num w:numId="6">
    <w:abstractNumId w:val="13"/>
  </w:num>
  <w:num w:numId="7">
    <w:abstractNumId w:val="11"/>
  </w:num>
  <w:num w:numId="8">
    <w:abstractNumId w:val="5"/>
  </w:num>
  <w:num w:numId="9">
    <w:abstractNumId w:val="1"/>
  </w:num>
  <w:num w:numId="10">
    <w:abstractNumId w:val="4"/>
  </w:num>
  <w:num w:numId="11">
    <w:abstractNumId w:val="17"/>
  </w:num>
  <w:num w:numId="12">
    <w:abstractNumId w:val="7"/>
  </w:num>
  <w:num w:numId="13">
    <w:abstractNumId w:val="3"/>
  </w:num>
  <w:num w:numId="14">
    <w:abstractNumId w:val="20"/>
  </w:num>
  <w:num w:numId="15">
    <w:abstractNumId w:val="9"/>
  </w:num>
  <w:num w:numId="16">
    <w:abstractNumId w:val="0"/>
  </w:num>
  <w:num w:numId="17">
    <w:abstractNumId w:val="15"/>
  </w:num>
  <w:num w:numId="18">
    <w:abstractNumId w:val="18"/>
  </w:num>
  <w:num w:numId="19">
    <w:abstractNumId w:val="12"/>
  </w:num>
  <w:num w:numId="20">
    <w:abstractNumId w:val="10"/>
  </w:num>
  <w:num w:numId="21">
    <w:abstractNumId w:val="2"/>
  </w:num>
  <w:num w:numId="22">
    <w:abstractNumId w:val="1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82BA8"/>
    <w:rsid w:val="00036E88"/>
    <w:rsid w:val="00065F0F"/>
    <w:rsid w:val="000A4F32"/>
    <w:rsid w:val="000A597E"/>
    <w:rsid w:val="000D5871"/>
    <w:rsid w:val="00106775"/>
    <w:rsid w:val="00124B07"/>
    <w:rsid w:val="0012694F"/>
    <w:rsid w:val="00127495"/>
    <w:rsid w:val="00177145"/>
    <w:rsid w:val="001A27D1"/>
    <w:rsid w:val="001B5C04"/>
    <w:rsid w:val="001B7BDB"/>
    <w:rsid w:val="001D4982"/>
    <w:rsid w:val="001E5499"/>
    <w:rsid w:val="001F6420"/>
    <w:rsid w:val="0021327C"/>
    <w:rsid w:val="00243CDC"/>
    <w:rsid w:val="002445C9"/>
    <w:rsid w:val="002459DF"/>
    <w:rsid w:val="00247588"/>
    <w:rsid w:val="00255103"/>
    <w:rsid w:val="00281DC6"/>
    <w:rsid w:val="002B350B"/>
    <w:rsid w:val="002C5483"/>
    <w:rsid w:val="002E3BDF"/>
    <w:rsid w:val="002E436B"/>
    <w:rsid w:val="003036F8"/>
    <w:rsid w:val="00313E50"/>
    <w:rsid w:val="00346BFE"/>
    <w:rsid w:val="00362785"/>
    <w:rsid w:val="003C139B"/>
    <w:rsid w:val="003D53DD"/>
    <w:rsid w:val="003D7E12"/>
    <w:rsid w:val="0042585D"/>
    <w:rsid w:val="0042618B"/>
    <w:rsid w:val="004324E3"/>
    <w:rsid w:val="0043350F"/>
    <w:rsid w:val="00461453"/>
    <w:rsid w:val="004739C1"/>
    <w:rsid w:val="004B1683"/>
    <w:rsid w:val="004C0898"/>
    <w:rsid w:val="004D7712"/>
    <w:rsid w:val="00514AC4"/>
    <w:rsid w:val="00520DDD"/>
    <w:rsid w:val="0053273C"/>
    <w:rsid w:val="005715F8"/>
    <w:rsid w:val="0057691F"/>
    <w:rsid w:val="00583A0A"/>
    <w:rsid w:val="0059328A"/>
    <w:rsid w:val="005B554F"/>
    <w:rsid w:val="005D2958"/>
    <w:rsid w:val="005F770D"/>
    <w:rsid w:val="006021E6"/>
    <w:rsid w:val="00662F26"/>
    <w:rsid w:val="00686094"/>
    <w:rsid w:val="006B1C94"/>
    <w:rsid w:val="006B1CFD"/>
    <w:rsid w:val="006D5818"/>
    <w:rsid w:val="006E7D98"/>
    <w:rsid w:val="0073324F"/>
    <w:rsid w:val="00737389"/>
    <w:rsid w:val="00767255"/>
    <w:rsid w:val="007A6C0E"/>
    <w:rsid w:val="007D1C5A"/>
    <w:rsid w:val="007E3003"/>
    <w:rsid w:val="00806076"/>
    <w:rsid w:val="008314D8"/>
    <w:rsid w:val="0083320E"/>
    <w:rsid w:val="00850760"/>
    <w:rsid w:val="0086191A"/>
    <w:rsid w:val="008738A2"/>
    <w:rsid w:val="00882BA8"/>
    <w:rsid w:val="008901EB"/>
    <w:rsid w:val="008B4FD0"/>
    <w:rsid w:val="008D10CF"/>
    <w:rsid w:val="008E0EF4"/>
    <w:rsid w:val="008F5E2E"/>
    <w:rsid w:val="00902C0A"/>
    <w:rsid w:val="00915CD1"/>
    <w:rsid w:val="00990319"/>
    <w:rsid w:val="009A0684"/>
    <w:rsid w:val="009A537B"/>
    <w:rsid w:val="00A11D3A"/>
    <w:rsid w:val="00A12A67"/>
    <w:rsid w:val="00A56B69"/>
    <w:rsid w:val="00A954AD"/>
    <w:rsid w:val="00AB7217"/>
    <w:rsid w:val="00AE0DC7"/>
    <w:rsid w:val="00AF54D3"/>
    <w:rsid w:val="00B24B3B"/>
    <w:rsid w:val="00B44451"/>
    <w:rsid w:val="00B60623"/>
    <w:rsid w:val="00BE0F86"/>
    <w:rsid w:val="00BE25F9"/>
    <w:rsid w:val="00BF1C21"/>
    <w:rsid w:val="00C01519"/>
    <w:rsid w:val="00C03749"/>
    <w:rsid w:val="00C45FB0"/>
    <w:rsid w:val="00C51E3E"/>
    <w:rsid w:val="00C549BC"/>
    <w:rsid w:val="00C828D8"/>
    <w:rsid w:val="00CA1547"/>
    <w:rsid w:val="00CB7544"/>
    <w:rsid w:val="00CC053B"/>
    <w:rsid w:val="00CE2BDC"/>
    <w:rsid w:val="00CE2FEA"/>
    <w:rsid w:val="00CF13B6"/>
    <w:rsid w:val="00D5042D"/>
    <w:rsid w:val="00D628C1"/>
    <w:rsid w:val="00DA2665"/>
    <w:rsid w:val="00DA5A95"/>
    <w:rsid w:val="00DB6DE2"/>
    <w:rsid w:val="00DF02B8"/>
    <w:rsid w:val="00E143AF"/>
    <w:rsid w:val="00E17F1B"/>
    <w:rsid w:val="00E339C7"/>
    <w:rsid w:val="00E34507"/>
    <w:rsid w:val="00E567F2"/>
    <w:rsid w:val="00E622AB"/>
    <w:rsid w:val="00E77F56"/>
    <w:rsid w:val="00E82C40"/>
    <w:rsid w:val="00EC6FF8"/>
    <w:rsid w:val="00F06A03"/>
    <w:rsid w:val="00F63716"/>
    <w:rsid w:val="00F7436A"/>
    <w:rsid w:val="00F80EAF"/>
    <w:rsid w:val="00FB70A5"/>
    <w:rsid w:val="00FC0F48"/>
    <w:rsid w:val="00FE64B9"/>
    <w:rsid w:val="00FE71BA"/>
    <w:rsid w:val="00FF7A91"/>
    <w:rsid w:val="00FF7DA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locked="1" w:uiPriority="0"/>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2665"/>
    <w:pPr>
      <w:spacing w:after="160" w:line="259" w:lineRule="auto"/>
    </w:pPr>
    <w:rPr>
      <w:lang w:val="uk-UA"/>
    </w:rPr>
  </w:style>
  <w:style w:type="paragraph" w:styleId="Heading2">
    <w:name w:val="heading 2"/>
    <w:basedOn w:val="Normal"/>
    <w:next w:val="Normal"/>
    <w:link w:val="Heading2Char"/>
    <w:uiPriority w:val="99"/>
    <w:qFormat/>
    <w:rsid w:val="008F5E2E"/>
    <w:pPr>
      <w:keepNext/>
      <w:spacing w:before="240" w:after="60" w:line="240" w:lineRule="auto"/>
      <w:outlineLvl w:val="1"/>
    </w:pPr>
    <w:rPr>
      <w:rFonts w:ascii="Arial" w:eastAsia="Times New Roman" w:hAnsi="Arial" w:cs="Arial"/>
      <w:b/>
      <w:bCs/>
      <w:i/>
      <w:iCs/>
      <w:sz w:val="28"/>
      <w:szCs w:val="28"/>
      <w:lang w:val="ru-RU" w:eastAsia="ru-RU"/>
    </w:rPr>
  </w:style>
  <w:style w:type="paragraph" w:styleId="Heading3">
    <w:name w:val="heading 3"/>
    <w:basedOn w:val="Normal"/>
    <w:next w:val="Normal"/>
    <w:link w:val="Heading3Char"/>
    <w:uiPriority w:val="99"/>
    <w:qFormat/>
    <w:rsid w:val="008F5E2E"/>
    <w:pPr>
      <w:keepNext/>
      <w:spacing w:before="240" w:after="60" w:line="240" w:lineRule="auto"/>
      <w:outlineLvl w:val="2"/>
    </w:pPr>
    <w:rPr>
      <w:rFonts w:ascii="Cambria" w:eastAsia="Times New Roman" w:hAnsi="Cambria"/>
      <w:b/>
      <w:bCs/>
      <w:sz w:val="26"/>
      <w:szCs w:val="26"/>
      <w:lang w:val="ru-RU" w:eastAsia="ru-RU"/>
    </w:rPr>
  </w:style>
  <w:style w:type="paragraph" w:styleId="Heading4">
    <w:name w:val="heading 4"/>
    <w:basedOn w:val="Normal"/>
    <w:next w:val="Normal"/>
    <w:link w:val="Heading4Char"/>
    <w:uiPriority w:val="99"/>
    <w:qFormat/>
    <w:rsid w:val="00313E50"/>
    <w:pPr>
      <w:keepNext/>
      <w:keepLines/>
      <w:spacing w:before="40" w:after="0"/>
      <w:outlineLvl w:val="3"/>
    </w:pPr>
    <w:rPr>
      <w:rFonts w:ascii="Calibri Light" w:eastAsia="Times New Roman" w:hAnsi="Calibri Light"/>
      <w:i/>
      <w:iCs/>
      <w:color w:val="2F549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8F5E2E"/>
    <w:rPr>
      <w:rFonts w:ascii="Arial" w:hAnsi="Arial" w:cs="Arial"/>
      <w:b/>
      <w:bCs/>
      <w:i/>
      <w:iCs/>
      <w:sz w:val="28"/>
      <w:szCs w:val="28"/>
      <w:lang w:val="ru-RU" w:eastAsia="ru-RU"/>
    </w:rPr>
  </w:style>
  <w:style w:type="character" w:customStyle="1" w:styleId="Heading3Char">
    <w:name w:val="Heading 3 Char"/>
    <w:basedOn w:val="DefaultParagraphFont"/>
    <w:link w:val="Heading3"/>
    <w:uiPriority w:val="99"/>
    <w:locked/>
    <w:rsid w:val="008F5E2E"/>
    <w:rPr>
      <w:rFonts w:ascii="Cambria" w:hAnsi="Cambria" w:cs="Times New Roman"/>
      <w:b/>
      <w:bCs/>
      <w:sz w:val="26"/>
      <w:szCs w:val="26"/>
      <w:lang w:val="ru-RU" w:eastAsia="ru-RU"/>
    </w:rPr>
  </w:style>
  <w:style w:type="character" w:customStyle="1" w:styleId="Heading4Char">
    <w:name w:val="Heading 4 Char"/>
    <w:basedOn w:val="DefaultParagraphFont"/>
    <w:link w:val="Heading4"/>
    <w:uiPriority w:val="99"/>
    <w:semiHidden/>
    <w:locked/>
    <w:rsid w:val="00313E50"/>
    <w:rPr>
      <w:rFonts w:ascii="Calibri Light" w:hAnsi="Calibri Light" w:cs="Times New Roman"/>
      <w:i/>
      <w:iCs/>
      <w:color w:val="2F5496"/>
    </w:rPr>
  </w:style>
  <w:style w:type="paragraph" w:styleId="NormalWeb">
    <w:name w:val="Normal (Web)"/>
    <w:basedOn w:val="Normal"/>
    <w:uiPriority w:val="99"/>
    <w:rsid w:val="00FF7A91"/>
    <w:pPr>
      <w:spacing w:before="100" w:beforeAutospacing="1" w:after="100" w:afterAutospacing="1" w:line="240" w:lineRule="auto"/>
    </w:pPr>
    <w:rPr>
      <w:rFonts w:ascii="Times New Roman" w:eastAsia="Times New Roman" w:hAnsi="Times New Roman"/>
      <w:sz w:val="24"/>
      <w:szCs w:val="24"/>
      <w:lang w:eastAsia="uk-UA"/>
    </w:rPr>
  </w:style>
  <w:style w:type="paragraph" w:styleId="ListParagraph">
    <w:name w:val="List Paragraph"/>
    <w:basedOn w:val="Normal"/>
    <w:uiPriority w:val="99"/>
    <w:qFormat/>
    <w:rsid w:val="002C5483"/>
    <w:pPr>
      <w:ind w:left="720"/>
      <w:contextualSpacing/>
    </w:pPr>
  </w:style>
  <w:style w:type="paragraph" w:styleId="BodyText">
    <w:name w:val="Body Text"/>
    <w:basedOn w:val="Normal"/>
    <w:link w:val="BodyTextChar"/>
    <w:uiPriority w:val="99"/>
    <w:rsid w:val="001E5499"/>
    <w:pPr>
      <w:widowControl w:val="0"/>
      <w:autoSpaceDE w:val="0"/>
      <w:autoSpaceDN w:val="0"/>
      <w:spacing w:after="0" w:line="240" w:lineRule="auto"/>
      <w:ind w:left="658"/>
      <w:jc w:val="both"/>
    </w:pPr>
    <w:rPr>
      <w:rFonts w:ascii="Times New Roman" w:eastAsia="Times New Roman" w:hAnsi="Times New Roman"/>
      <w:sz w:val="28"/>
      <w:szCs w:val="28"/>
      <w:lang w:val="ru-RU" w:eastAsia="ru-RU"/>
    </w:rPr>
  </w:style>
  <w:style w:type="character" w:customStyle="1" w:styleId="BodyTextChar">
    <w:name w:val="Body Text Char"/>
    <w:basedOn w:val="DefaultParagraphFont"/>
    <w:link w:val="BodyText"/>
    <w:uiPriority w:val="99"/>
    <w:locked/>
    <w:rsid w:val="001E5499"/>
    <w:rPr>
      <w:rFonts w:ascii="Times New Roman" w:hAnsi="Times New Roman" w:cs="Times New Roman"/>
      <w:sz w:val="28"/>
      <w:szCs w:val="28"/>
      <w:lang w:val="ru-RU" w:eastAsia="ru-RU"/>
    </w:rPr>
  </w:style>
  <w:style w:type="paragraph" w:customStyle="1" w:styleId="1">
    <w:name w:val="Звичайний1"/>
    <w:uiPriority w:val="99"/>
    <w:rsid w:val="004324E3"/>
    <w:rPr>
      <w:rFonts w:ascii="Times New Roman" w:eastAsia="Times New Roman" w:hAnsi="Times New Roman"/>
      <w:sz w:val="24"/>
      <w:szCs w:val="20"/>
      <w:lang w:val="uk-UA" w:eastAsia="ru-RU"/>
    </w:rPr>
  </w:style>
  <w:style w:type="paragraph" w:styleId="BodyTextIndent">
    <w:name w:val="Body Text Indent"/>
    <w:basedOn w:val="Normal"/>
    <w:link w:val="BodyTextIndentChar"/>
    <w:uiPriority w:val="99"/>
    <w:rsid w:val="00990319"/>
    <w:pPr>
      <w:spacing w:after="120"/>
      <w:ind w:left="283"/>
    </w:pPr>
  </w:style>
  <w:style w:type="character" w:customStyle="1" w:styleId="BodyTextIndentChar">
    <w:name w:val="Body Text Indent Char"/>
    <w:basedOn w:val="DefaultParagraphFont"/>
    <w:link w:val="BodyTextIndent"/>
    <w:uiPriority w:val="99"/>
    <w:locked/>
    <w:rsid w:val="00990319"/>
    <w:rPr>
      <w:rFonts w:cs="Times New Roman"/>
    </w:rPr>
  </w:style>
  <w:style w:type="paragraph" w:styleId="BodyTextIndent2">
    <w:name w:val="Body Text Indent 2"/>
    <w:basedOn w:val="Normal"/>
    <w:link w:val="BodyTextIndent2Char"/>
    <w:uiPriority w:val="99"/>
    <w:rsid w:val="008F5E2E"/>
    <w:pPr>
      <w:spacing w:after="0" w:line="240" w:lineRule="auto"/>
      <w:ind w:firstLine="360"/>
      <w:jc w:val="both"/>
    </w:pPr>
    <w:rPr>
      <w:rFonts w:ascii="Times New Roman" w:eastAsia="Times New Roman" w:hAnsi="Times New Roman"/>
      <w:sz w:val="36"/>
      <w:szCs w:val="24"/>
      <w:lang w:eastAsia="ru-RU"/>
    </w:rPr>
  </w:style>
  <w:style w:type="character" w:customStyle="1" w:styleId="BodyTextIndent2Char">
    <w:name w:val="Body Text Indent 2 Char"/>
    <w:basedOn w:val="DefaultParagraphFont"/>
    <w:link w:val="BodyTextIndent2"/>
    <w:uiPriority w:val="99"/>
    <w:locked/>
    <w:rsid w:val="008F5E2E"/>
    <w:rPr>
      <w:rFonts w:ascii="Times New Roman" w:hAnsi="Times New Roman" w:cs="Times New Roman"/>
      <w:sz w:val="24"/>
      <w:szCs w:val="24"/>
      <w:lang w:eastAsia="ru-RU"/>
    </w:rPr>
  </w:style>
  <w:style w:type="paragraph" w:styleId="Title">
    <w:name w:val="Title"/>
    <w:basedOn w:val="Normal"/>
    <w:link w:val="TitleChar"/>
    <w:uiPriority w:val="99"/>
    <w:qFormat/>
    <w:rsid w:val="008F5E2E"/>
    <w:pPr>
      <w:shd w:val="clear" w:color="auto" w:fill="FFFFFF"/>
      <w:autoSpaceDE w:val="0"/>
      <w:autoSpaceDN w:val="0"/>
      <w:adjustRightInd w:val="0"/>
      <w:spacing w:after="0" w:line="360" w:lineRule="auto"/>
      <w:jc w:val="center"/>
    </w:pPr>
    <w:rPr>
      <w:rFonts w:ascii="Times New Roman" w:eastAsia="Times New Roman" w:hAnsi="Times New Roman"/>
      <w:b/>
      <w:bCs/>
      <w:color w:val="202020"/>
      <w:sz w:val="28"/>
      <w:szCs w:val="28"/>
      <w:lang w:eastAsia="ru-RU"/>
    </w:rPr>
  </w:style>
  <w:style w:type="character" w:customStyle="1" w:styleId="TitleChar">
    <w:name w:val="Title Char"/>
    <w:basedOn w:val="DefaultParagraphFont"/>
    <w:link w:val="Title"/>
    <w:uiPriority w:val="99"/>
    <w:locked/>
    <w:rsid w:val="008F5E2E"/>
    <w:rPr>
      <w:rFonts w:ascii="Times New Roman" w:hAnsi="Times New Roman" w:cs="Times New Roman"/>
      <w:b/>
      <w:bCs/>
      <w:color w:val="202020"/>
      <w:sz w:val="28"/>
      <w:szCs w:val="28"/>
      <w:shd w:val="clear" w:color="auto" w:fill="FFFFFF"/>
      <w:lang w:eastAsia="ru-RU"/>
    </w:rPr>
  </w:style>
  <w:style w:type="paragraph" w:styleId="Subtitle">
    <w:name w:val="Subtitle"/>
    <w:basedOn w:val="Normal"/>
    <w:link w:val="SubtitleChar"/>
    <w:uiPriority w:val="99"/>
    <w:qFormat/>
    <w:rsid w:val="008F5E2E"/>
    <w:pPr>
      <w:shd w:val="clear" w:color="auto" w:fill="FFFFFF"/>
      <w:autoSpaceDE w:val="0"/>
      <w:autoSpaceDN w:val="0"/>
      <w:adjustRightInd w:val="0"/>
      <w:spacing w:after="0" w:line="480" w:lineRule="auto"/>
      <w:jc w:val="center"/>
    </w:pPr>
    <w:rPr>
      <w:rFonts w:ascii="Times New Roman" w:eastAsia="Times New Roman" w:hAnsi="Times New Roman"/>
      <w:b/>
      <w:color w:val="202020"/>
      <w:sz w:val="28"/>
      <w:szCs w:val="28"/>
      <w:lang w:eastAsia="ru-RU"/>
    </w:rPr>
  </w:style>
  <w:style w:type="character" w:customStyle="1" w:styleId="SubtitleChar">
    <w:name w:val="Subtitle Char"/>
    <w:basedOn w:val="DefaultParagraphFont"/>
    <w:link w:val="Subtitle"/>
    <w:uiPriority w:val="99"/>
    <w:locked/>
    <w:rsid w:val="008F5E2E"/>
    <w:rPr>
      <w:rFonts w:ascii="Times New Roman" w:hAnsi="Times New Roman" w:cs="Times New Roman"/>
      <w:b/>
      <w:color w:val="202020"/>
      <w:sz w:val="28"/>
      <w:szCs w:val="28"/>
      <w:shd w:val="clear" w:color="auto" w:fill="FFFFFF"/>
      <w:lang w:eastAsia="ru-RU"/>
    </w:rPr>
  </w:style>
  <w:style w:type="paragraph" w:styleId="Footer">
    <w:name w:val="footer"/>
    <w:basedOn w:val="Normal"/>
    <w:link w:val="FooterChar"/>
    <w:uiPriority w:val="99"/>
    <w:rsid w:val="008F5E2E"/>
    <w:pPr>
      <w:tabs>
        <w:tab w:val="center" w:pos="4677"/>
        <w:tab w:val="right" w:pos="9355"/>
      </w:tabs>
      <w:spacing w:after="0" w:line="240" w:lineRule="auto"/>
    </w:pPr>
    <w:rPr>
      <w:rFonts w:ascii="Times New Roman" w:eastAsia="Times New Roman" w:hAnsi="Times New Roman"/>
      <w:sz w:val="24"/>
      <w:szCs w:val="24"/>
      <w:lang w:val="ru-RU" w:eastAsia="ru-RU"/>
    </w:rPr>
  </w:style>
  <w:style w:type="character" w:customStyle="1" w:styleId="FooterChar">
    <w:name w:val="Footer Char"/>
    <w:basedOn w:val="DefaultParagraphFont"/>
    <w:link w:val="Footer"/>
    <w:uiPriority w:val="99"/>
    <w:locked/>
    <w:rsid w:val="008F5E2E"/>
    <w:rPr>
      <w:rFonts w:ascii="Times New Roman" w:hAnsi="Times New Roman" w:cs="Times New Roman"/>
      <w:sz w:val="24"/>
      <w:szCs w:val="24"/>
      <w:lang w:val="ru-RU" w:eastAsia="ru-RU"/>
    </w:rPr>
  </w:style>
  <w:style w:type="character" w:styleId="PageNumber">
    <w:name w:val="page number"/>
    <w:basedOn w:val="DefaultParagraphFont"/>
    <w:uiPriority w:val="99"/>
    <w:rsid w:val="008F5E2E"/>
    <w:rPr>
      <w:rFonts w:cs="Times New Roman"/>
    </w:rPr>
  </w:style>
  <w:style w:type="paragraph" w:styleId="Header">
    <w:name w:val="header"/>
    <w:basedOn w:val="Normal"/>
    <w:link w:val="HeaderChar"/>
    <w:uiPriority w:val="99"/>
    <w:rsid w:val="008F5E2E"/>
    <w:pPr>
      <w:tabs>
        <w:tab w:val="center" w:pos="4677"/>
        <w:tab w:val="right" w:pos="9355"/>
      </w:tabs>
      <w:spacing w:after="0" w:line="240" w:lineRule="auto"/>
    </w:pPr>
    <w:rPr>
      <w:rFonts w:ascii="Times New Roman" w:eastAsia="Times New Roman" w:hAnsi="Times New Roman"/>
      <w:sz w:val="24"/>
      <w:szCs w:val="24"/>
      <w:lang w:val="ru-RU" w:eastAsia="ru-RU"/>
    </w:rPr>
  </w:style>
  <w:style w:type="character" w:customStyle="1" w:styleId="HeaderChar">
    <w:name w:val="Header Char"/>
    <w:basedOn w:val="DefaultParagraphFont"/>
    <w:link w:val="Header"/>
    <w:uiPriority w:val="99"/>
    <w:locked/>
    <w:rsid w:val="008F5E2E"/>
    <w:rPr>
      <w:rFonts w:ascii="Times New Roman" w:hAnsi="Times New Roman" w:cs="Times New Roman"/>
      <w:sz w:val="24"/>
      <w:szCs w:val="24"/>
      <w:lang w:val="ru-RU" w:eastAsia="ru-RU"/>
    </w:rPr>
  </w:style>
  <w:style w:type="paragraph" w:customStyle="1" w:styleId="4">
    <w:name w:val="ТекстА4"/>
    <w:basedOn w:val="Normal"/>
    <w:uiPriority w:val="99"/>
    <w:rsid w:val="008F5E2E"/>
    <w:pPr>
      <w:spacing w:after="0" w:line="240" w:lineRule="auto"/>
      <w:ind w:firstLine="284"/>
      <w:jc w:val="both"/>
    </w:pPr>
    <w:rPr>
      <w:rFonts w:ascii="Times New Roman" w:eastAsia="Times New Roman" w:hAnsi="Times New Roman"/>
      <w:spacing w:val="20"/>
      <w:sz w:val="28"/>
      <w:szCs w:val="20"/>
      <w:lang w:eastAsia="ru-RU"/>
    </w:rPr>
  </w:style>
  <w:style w:type="paragraph" w:customStyle="1" w:styleId="6">
    <w:name w:val="Стиль6"/>
    <w:basedOn w:val="Normal"/>
    <w:link w:val="60"/>
    <w:uiPriority w:val="99"/>
    <w:rsid w:val="008F5E2E"/>
    <w:pPr>
      <w:spacing w:after="0" w:line="240" w:lineRule="auto"/>
      <w:ind w:firstLine="426"/>
      <w:jc w:val="both"/>
    </w:pPr>
    <w:rPr>
      <w:rFonts w:ascii="Times New Roman" w:eastAsia="Times New Roman" w:hAnsi="Times New Roman"/>
      <w:sz w:val="20"/>
      <w:szCs w:val="20"/>
      <w:lang w:val="ru-RU" w:eastAsia="ru-RU"/>
    </w:rPr>
  </w:style>
  <w:style w:type="character" w:customStyle="1" w:styleId="60">
    <w:name w:val="Стиль6 Знак"/>
    <w:link w:val="6"/>
    <w:uiPriority w:val="99"/>
    <w:locked/>
    <w:rsid w:val="008F5E2E"/>
    <w:rPr>
      <w:rFonts w:ascii="Times New Roman" w:hAnsi="Times New Roman"/>
      <w:sz w:val="20"/>
      <w:lang w:val="ru-RU" w:eastAsia="ru-RU"/>
    </w:rPr>
  </w:style>
  <w:style w:type="paragraph" w:customStyle="1" w:styleId="10">
    <w:name w:val="Стиль1"/>
    <w:basedOn w:val="Normal"/>
    <w:uiPriority w:val="99"/>
    <w:rsid w:val="008F5E2E"/>
    <w:pPr>
      <w:spacing w:after="0" w:line="240" w:lineRule="auto"/>
      <w:ind w:left="5670" w:hanging="5670"/>
    </w:pPr>
    <w:rPr>
      <w:rFonts w:ascii="Times New Roman" w:eastAsia="Times New Roman" w:hAnsi="Times New Roman"/>
      <w:b/>
      <w:i/>
      <w:lang w:val="ru-RU" w:eastAsia="ru-RU"/>
    </w:rPr>
  </w:style>
  <w:style w:type="paragraph" w:customStyle="1" w:styleId="2">
    <w:name w:val="Стиль2"/>
    <w:basedOn w:val="Normal"/>
    <w:uiPriority w:val="99"/>
    <w:rsid w:val="008F5E2E"/>
    <w:pPr>
      <w:spacing w:before="120" w:after="120" w:line="240" w:lineRule="auto"/>
      <w:jc w:val="center"/>
    </w:pPr>
    <w:rPr>
      <w:rFonts w:ascii="Times New Roman" w:eastAsia="Times New Roman" w:hAnsi="Times New Roman"/>
      <w:b/>
      <w:sz w:val="26"/>
      <w:szCs w:val="26"/>
      <w:lang w:val="ru-RU" w:eastAsia="ru-RU"/>
    </w:rPr>
  </w:style>
  <w:style w:type="paragraph" w:customStyle="1" w:styleId="3">
    <w:name w:val="Стиль3"/>
    <w:basedOn w:val="Normal"/>
    <w:uiPriority w:val="99"/>
    <w:rsid w:val="008F5E2E"/>
    <w:pPr>
      <w:spacing w:after="0" w:line="240" w:lineRule="auto"/>
      <w:jc w:val="center"/>
    </w:pPr>
    <w:rPr>
      <w:rFonts w:ascii="Times New Roman" w:eastAsia="Times New Roman" w:hAnsi="Times New Roman"/>
      <w:i/>
      <w:szCs w:val="20"/>
      <w:lang w:val="ru-RU" w:eastAsia="ru-RU"/>
    </w:rPr>
  </w:style>
  <w:style w:type="paragraph" w:customStyle="1" w:styleId="8">
    <w:name w:val="Стиль8"/>
    <w:basedOn w:val="Normal"/>
    <w:uiPriority w:val="99"/>
    <w:rsid w:val="008F5E2E"/>
    <w:pPr>
      <w:tabs>
        <w:tab w:val="num" w:pos="426"/>
        <w:tab w:val="left" w:pos="709"/>
      </w:tabs>
      <w:spacing w:after="0" w:line="240" w:lineRule="auto"/>
      <w:ind w:left="710" w:hanging="284"/>
      <w:jc w:val="both"/>
    </w:pPr>
    <w:rPr>
      <w:rFonts w:ascii="Times New Roman" w:eastAsia="Times New Roman" w:hAnsi="Times New Roman"/>
      <w:sz w:val="20"/>
      <w:szCs w:val="20"/>
      <w:lang w:val="ru-RU" w:eastAsia="ru-RU"/>
    </w:rPr>
  </w:style>
  <w:style w:type="character" w:styleId="FootnoteReference">
    <w:name w:val="footnote reference"/>
    <w:basedOn w:val="DefaultParagraphFont"/>
    <w:uiPriority w:val="99"/>
    <w:semiHidden/>
    <w:rsid w:val="008F5E2E"/>
    <w:rPr>
      <w:rFonts w:cs="Times New Roman"/>
      <w:vertAlign w:val="superscript"/>
    </w:rPr>
  </w:style>
  <w:style w:type="paragraph" w:styleId="FootnoteText">
    <w:name w:val="footnote text"/>
    <w:basedOn w:val="Normal"/>
    <w:link w:val="FootnoteTextChar"/>
    <w:uiPriority w:val="99"/>
    <w:semiHidden/>
    <w:rsid w:val="008F5E2E"/>
    <w:pPr>
      <w:keepLines/>
      <w:spacing w:after="0" w:line="240" w:lineRule="auto"/>
      <w:jc w:val="both"/>
    </w:pPr>
    <w:rPr>
      <w:rFonts w:ascii="Times New Roman" w:eastAsia="Times New Roman" w:hAnsi="Times New Roman"/>
      <w:sz w:val="20"/>
      <w:szCs w:val="20"/>
      <w:lang w:eastAsia="ru-RU"/>
    </w:rPr>
  </w:style>
  <w:style w:type="character" w:customStyle="1" w:styleId="FootnoteTextChar">
    <w:name w:val="Footnote Text Char"/>
    <w:basedOn w:val="DefaultParagraphFont"/>
    <w:link w:val="FootnoteText"/>
    <w:uiPriority w:val="99"/>
    <w:semiHidden/>
    <w:locked/>
    <w:rsid w:val="008F5E2E"/>
    <w:rPr>
      <w:rFonts w:ascii="Times New Roman" w:hAnsi="Times New Roman" w:cs="Times New Roman"/>
      <w:sz w:val="20"/>
      <w:szCs w:val="20"/>
      <w:lang w:eastAsia="ru-RU"/>
    </w:rPr>
  </w:style>
  <w:style w:type="paragraph" w:customStyle="1" w:styleId="5">
    <w:name w:val="Стиль5"/>
    <w:basedOn w:val="Normal"/>
    <w:link w:val="50"/>
    <w:uiPriority w:val="99"/>
    <w:rsid w:val="008F5E2E"/>
    <w:pPr>
      <w:tabs>
        <w:tab w:val="left" w:pos="284"/>
      </w:tabs>
      <w:spacing w:after="0" w:line="240" w:lineRule="auto"/>
      <w:ind w:firstLine="425"/>
      <w:jc w:val="both"/>
    </w:pPr>
    <w:rPr>
      <w:rFonts w:ascii="Times New Roman" w:eastAsia="Times New Roman" w:hAnsi="Times New Roman"/>
      <w:i/>
      <w:sz w:val="20"/>
      <w:szCs w:val="20"/>
      <w:lang w:val="ru-RU" w:eastAsia="ru-RU"/>
    </w:rPr>
  </w:style>
  <w:style w:type="character" w:customStyle="1" w:styleId="50">
    <w:name w:val="Стиль5 Знак"/>
    <w:link w:val="5"/>
    <w:uiPriority w:val="99"/>
    <w:locked/>
    <w:rsid w:val="008F5E2E"/>
    <w:rPr>
      <w:rFonts w:ascii="Times New Roman" w:hAnsi="Times New Roman"/>
      <w:i/>
      <w:sz w:val="20"/>
      <w:lang w:val="ru-RU" w:eastAsia="ru-RU"/>
    </w:rPr>
  </w:style>
  <w:style w:type="paragraph" w:customStyle="1" w:styleId="21">
    <w:name w:val="Основний текст 21"/>
    <w:basedOn w:val="Normal"/>
    <w:uiPriority w:val="99"/>
    <w:rsid w:val="008F5E2E"/>
    <w:pPr>
      <w:spacing w:after="0" w:line="360" w:lineRule="auto"/>
      <w:ind w:firstLine="709"/>
      <w:jc w:val="both"/>
    </w:pPr>
    <w:rPr>
      <w:rFonts w:ascii="Times New Roman" w:eastAsia="Times New Roman" w:hAnsi="Times New Roman"/>
      <w:spacing w:val="30"/>
      <w:sz w:val="28"/>
      <w:szCs w:val="20"/>
      <w:lang w:eastAsia="ru-RU"/>
    </w:rPr>
  </w:style>
  <w:style w:type="table" w:styleId="TableGrid">
    <w:name w:val="Table Grid"/>
    <w:basedOn w:val="TableNormal"/>
    <w:uiPriority w:val="99"/>
    <w:rsid w:val="008F5E2E"/>
    <w:rPr>
      <w:rFonts w:ascii="Times New Roman" w:eastAsia="Times New Roman" w:hAnsi="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rsid w:val="008F5E2E"/>
    <w:pPr>
      <w:spacing w:after="0" w:line="240" w:lineRule="auto"/>
    </w:pPr>
    <w:rPr>
      <w:rFonts w:ascii="Times New Roman" w:eastAsia="Times New Roman" w:hAnsi="Times New Roman"/>
      <w:sz w:val="20"/>
      <w:szCs w:val="20"/>
      <w:lang w:val="ru-RU" w:eastAsia="ru-RU"/>
    </w:rPr>
  </w:style>
  <w:style w:type="character" w:customStyle="1" w:styleId="EndnoteTextChar">
    <w:name w:val="Endnote Text Char"/>
    <w:basedOn w:val="DefaultParagraphFont"/>
    <w:link w:val="EndnoteText"/>
    <w:uiPriority w:val="99"/>
    <w:semiHidden/>
    <w:locked/>
    <w:rsid w:val="008F5E2E"/>
    <w:rPr>
      <w:rFonts w:ascii="Times New Roman" w:hAnsi="Times New Roman" w:cs="Times New Roman"/>
      <w:sz w:val="20"/>
      <w:szCs w:val="20"/>
      <w:lang w:val="ru-RU" w:eastAsia="ru-RU"/>
    </w:rPr>
  </w:style>
  <w:style w:type="character" w:styleId="EndnoteReference">
    <w:name w:val="endnote reference"/>
    <w:basedOn w:val="DefaultParagraphFont"/>
    <w:uiPriority w:val="99"/>
    <w:semiHidden/>
    <w:rsid w:val="008F5E2E"/>
    <w:rPr>
      <w:rFonts w:cs="Times New Roman"/>
      <w:vertAlign w:val="superscript"/>
    </w:rPr>
  </w:style>
  <w:style w:type="paragraph" w:customStyle="1" w:styleId="11">
    <w:name w:val="Стиль11"/>
    <w:basedOn w:val="6"/>
    <w:uiPriority w:val="99"/>
    <w:rsid w:val="008F5E2E"/>
    <w:pPr>
      <w:ind w:left="709" w:hanging="283"/>
    </w:pPr>
    <w:rPr>
      <w:lang w:val="uk-UA"/>
    </w:rPr>
  </w:style>
  <w:style w:type="paragraph" w:customStyle="1" w:styleId="12">
    <w:name w:val="Обычный1"/>
    <w:uiPriority w:val="99"/>
    <w:rsid w:val="008F5E2E"/>
    <w:rPr>
      <w:rFonts w:ascii="Times New Roman" w:eastAsia="Times New Roman" w:hAnsi="Times New Roman"/>
      <w:sz w:val="20"/>
      <w:szCs w:val="20"/>
      <w:lang w:val="ru-RU" w:eastAsia="ru-RU"/>
    </w:rPr>
  </w:style>
  <w:style w:type="character" w:customStyle="1" w:styleId="20">
    <w:name w:val="Основной текст + Полужирный2"/>
    <w:aliases w:val="Интервал 0 pt2,Основной текст (2) + Не полужирный"/>
    <w:uiPriority w:val="99"/>
    <w:rsid w:val="008F5E2E"/>
    <w:rPr>
      <w:rFonts w:ascii="Sylfaen" w:hAnsi="Sylfaen"/>
      <w:b/>
      <w:spacing w:val="3"/>
      <w:sz w:val="25"/>
      <w:u w:val="none"/>
    </w:rPr>
  </w:style>
  <w:style w:type="character" w:customStyle="1" w:styleId="13">
    <w:name w:val="Основной текст + Полужирный1"/>
    <w:aliases w:val="Интервал 0 pt1,Основной текст + Consolas,11,5 pt,Курсив"/>
    <w:uiPriority w:val="99"/>
    <w:rsid w:val="008F5E2E"/>
    <w:rPr>
      <w:rFonts w:ascii="Sylfaen" w:hAnsi="Sylfaen"/>
      <w:b/>
      <w:strike/>
      <w:spacing w:val="3"/>
      <w:sz w:val="25"/>
      <w:u w:val="none"/>
    </w:rPr>
  </w:style>
  <w:style w:type="character" w:customStyle="1" w:styleId="SegoeUI">
    <w:name w:val="Основной текст + Segoe UI"/>
    <w:aliases w:val="7 pt,Интервал 0 pt,Основной текст + 4 pt,Основной текст + Полужирный"/>
    <w:uiPriority w:val="99"/>
    <w:rsid w:val="008F5E2E"/>
    <w:rPr>
      <w:rFonts w:ascii="Segoe UI" w:hAnsi="Segoe UI"/>
      <w:spacing w:val="0"/>
      <w:sz w:val="14"/>
      <w:u w:val="none"/>
      <w:lang w:val="en-US" w:eastAsia="en-US"/>
    </w:rPr>
  </w:style>
  <w:style w:type="paragraph" w:styleId="BodyTextIndent3">
    <w:name w:val="Body Text Indent 3"/>
    <w:basedOn w:val="Normal"/>
    <w:link w:val="BodyTextIndent3Char"/>
    <w:uiPriority w:val="99"/>
    <w:rsid w:val="008F5E2E"/>
    <w:pPr>
      <w:spacing w:after="120" w:line="240" w:lineRule="auto"/>
      <w:ind w:left="283"/>
    </w:pPr>
    <w:rPr>
      <w:rFonts w:ascii="Times New Roman" w:eastAsia="Times New Roman" w:hAnsi="Times New Roman"/>
      <w:sz w:val="16"/>
      <w:szCs w:val="16"/>
      <w:lang w:val="ru-RU" w:eastAsia="ru-RU"/>
    </w:rPr>
  </w:style>
  <w:style w:type="character" w:customStyle="1" w:styleId="BodyTextIndent3Char">
    <w:name w:val="Body Text Indent 3 Char"/>
    <w:basedOn w:val="DefaultParagraphFont"/>
    <w:link w:val="BodyTextIndent3"/>
    <w:uiPriority w:val="99"/>
    <w:locked/>
    <w:rsid w:val="008F5E2E"/>
    <w:rPr>
      <w:rFonts w:ascii="Times New Roman" w:hAnsi="Times New Roman" w:cs="Times New Roman"/>
      <w:sz w:val="16"/>
      <w:szCs w:val="16"/>
      <w:lang w:val="ru-RU" w:eastAsia="ru-RU"/>
    </w:rPr>
  </w:style>
  <w:style w:type="character" w:customStyle="1" w:styleId="a">
    <w:name w:val="Цитата Знак"/>
    <w:uiPriority w:val="99"/>
    <w:rsid w:val="008F5E2E"/>
    <w:rPr>
      <w:sz w:val="28"/>
      <w:lang w:val="uk-UA" w:eastAsia="ru-RU"/>
    </w:rPr>
  </w:style>
  <w:style w:type="character" w:customStyle="1" w:styleId="22">
    <w:name w:val="Основной текст (2)_"/>
    <w:link w:val="23"/>
    <w:uiPriority w:val="99"/>
    <w:locked/>
    <w:rsid w:val="008F5E2E"/>
    <w:rPr>
      <w:b/>
      <w:spacing w:val="7"/>
      <w:shd w:val="clear" w:color="auto" w:fill="FFFFFF"/>
    </w:rPr>
  </w:style>
  <w:style w:type="paragraph" w:customStyle="1" w:styleId="23">
    <w:name w:val="Основной текст (2)"/>
    <w:basedOn w:val="Normal"/>
    <w:link w:val="22"/>
    <w:uiPriority w:val="99"/>
    <w:rsid w:val="008F5E2E"/>
    <w:pPr>
      <w:widowControl w:val="0"/>
      <w:shd w:val="clear" w:color="auto" w:fill="FFFFFF"/>
      <w:spacing w:before="3780" w:after="0" w:line="480" w:lineRule="exact"/>
      <w:ind w:firstLine="700"/>
      <w:jc w:val="both"/>
    </w:pPr>
    <w:rPr>
      <w:b/>
      <w:bCs/>
      <w:spacing w:val="7"/>
      <w:sz w:val="20"/>
      <w:szCs w:val="20"/>
      <w:lang w:val="en-US" w:eastAsia="uk-UA"/>
    </w:rPr>
  </w:style>
  <w:style w:type="character" w:customStyle="1" w:styleId="a0">
    <w:name w:val="Колонтитул_"/>
    <w:link w:val="a1"/>
    <w:uiPriority w:val="99"/>
    <w:locked/>
    <w:rsid w:val="008F5E2E"/>
    <w:rPr>
      <w:b/>
      <w:spacing w:val="5"/>
      <w:shd w:val="clear" w:color="auto" w:fill="FFFFFF"/>
    </w:rPr>
  </w:style>
  <w:style w:type="paragraph" w:customStyle="1" w:styleId="a1">
    <w:name w:val="Колонтитул"/>
    <w:basedOn w:val="Normal"/>
    <w:link w:val="a0"/>
    <w:uiPriority w:val="99"/>
    <w:rsid w:val="008F5E2E"/>
    <w:pPr>
      <w:widowControl w:val="0"/>
      <w:shd w:val="clear" w:color="auto" w:fill="FFFFFF"/>
      <w:spacing w:after="0" w:line="240" w:lineRule="atLeast"/>
      <w:jc w:val="center"/>
    </w:pPr>
    <w:rPr>
      <w:b/>
      <w:bCs/>
      <w:spacing w:val="5"/>
      <w:sz w:val="20"/>
      <w:szCs w:val="20"/>
      <w:lang w:val="en-US" w:eastAsia="uk-UA"/>
    </w:rPr>
  </w:style>
  <w:style w:type="character" w:customStyle="1" w:styleId="14">
    <w:name w:val="Заголовок №1_"/>
    <w:link w:val="110"/>
    <w:uiPriority w:val="99"/>
    <w:locked/>
    <w:rsid w:val="008F5E2E"/>
    <w:rPr>
      <w:b/>
      <w:spacing w:val="7"/>
      <w:shd w:val="clear" w:color="auto" w:fill="FFFFFF"/>
    </w:rPr>
  </w:style>
  <w:style w:type="character" w:customStyle="1" w:styleId="15">
    <w:name w:val="Заголовок №1"/>
    <w:uiPriority w:val="99"/>
    <w:rsid w:val="008F5E2E"/>
    <w:rPr>
      <w:b/>
      <w:strike/>
      <w:spacing w:val="7"/>
      <w:shd w:val="clear" w:color="auto" w:fill="FFFFFF"/>
    </w:rPr>
  </w:style>
  <w:style w:type="paragraph" w:customStyle="1" w:styleId="110">
    <w:name w:val="Заголовок №11"/>
    <w:basedOn w:val="Normal"/>
    <w:link w:val="14"/>
    <w:uiPriority w:val="99"/>
    <w:rsid w:val="008F5E2E"/>
    <w:pPr>
      <w:widowControl w:val="0"/>
      <w:shd w:val="clear" w:color="auto" w:fill="FFFFFF"/>
      <w:spacing w:before="1860" w:after="720" w:line="240" w:lineRule="atLeast"/>
      <w:outlineLvl w:val="0"/>
    </w:pPr>
    <w:rPr>
      <w:b/>
      <w:bCs/>
      <w:spacing w:val="7"/>
      <w:sz w:val="20"/>
      <w:szCs w:val="20"/>
      <w:lang w:val="en-US" w:eastAsia="uk-UA"/>
    </w:rPr>
  </w:style>
  <w:style w:type="character" w:customStyle="1" w:styleId="a2">
    <w:name w:val="Інше_"/>
    <w:link w:val="a3"/>
    <w:uiPriority w:val="99"/>
    <w:locked/>
    <w:rsid w:val="008F5E2E"/>
    <w:rPr>
      <w:sz w:val="26"/>
    </w:rPr>
  </w:style>
  <w:style w:type="character" w:customStyle="1" w:styleId="a4">
    <w:name w:val="Основний текст_"/>
    <w:link w:val="16"/>
    <w:uiPriority w:val="99"/>
    <w:locked/>
    <w:rsid w:val="008F5E2E"/>
    <w:rPr>
      <w:sz w:val="26"/>
    </w:rPr>
  </w:style>
  <w:style w:type="character" w:customStyle="1" w:styleId="24">
    <w:name w:val="Заголовок №2_"/>
    <w:link w:val="25"/>
    <w:uiPriority w:val="99"/>
    <w:locked/>
    <w:rsid w:val="008F5E2E"/>
    <w:rPr>
      <w:b/>
      <w:sz w:val="26"/>
    </w:rPr>
  </w:style>
  <w:style w:type="character" w:customStyle="1" w:styleId="a5">
    <w:name w:val="Підпис до таблиці_"/>
    <w:link w:val="a6"/>
    <w:uiPriority w:val="99"/>
    <w:locked/>
    <w:rsid w:val="008F5E2E"/>
    <w:rPr>
      <w:sz w:val="26"/>
    </w:rPr>
  </w:style>
  <w:style w:type="paragraph" w:customStyle="1" w:styleId="a3">
    <w:name w:val="Інше"/>
    <w:basedOn w:val="Normal"/>
    <w:link w:val="a2"/>
    <w:uiPriority w:val="99"/>
    <w:rsid w:val="008F5E2E"/>
    <w:pPr>
      <w:widowControl w:val="0"/>
      <w:spacing w:after="0" w:line="379" w:lineRule="auto"/>
      <w:ind w:firstLine="400"/>
    </w:pPr>
    <w:rPr>
      <w:sz w:val="26"/>
      <w:szCs w:val="26"/>
      <w:lang w:val="en-US" w:eastAsia="uk-UA"/>
    </w:rPr>
  </w:style>
  <w:style w:type="paragraph" w:customStyle="1" w:styleId="16">
    <w:name w:val="Основний текст1"/>
    <w:basedOn w:val="Normal"/>
    <w:link w:val="a4"/>
    <w:uiPriority w:val="99"/>
    <w:rsid w:val="008F5E2E"/>
    <w:pPr>
      <w:widowControl w:val="0"/>
      <w:spacing w:after="0" w:line="379" w:lineRule="auto"/>
      <w:ind w:firstLine="400"/>
    </w:pPr>
    <w:rPr>
      <w:sz w:val="26"/>
      <w:szCs w:val="26"/>
      <w:lang w:val="en-US" w:eastAsia="uk-UA"/>
    </w:rPr>
  </w:style>
  <w:style w:type="paragraph" w:customStyle="1" w:styleId="25">
    <w:name w:val="Заголовок №2"/>
    <w:basedOn w:val="Normal"/>
    <w:link w:val="24"/>
    <w:uiPriority w:val="99"/>
    <w:rsid w:val="008F5E2E"/>
    <w:pPr>
      <w:widowControl w:val="0"/>
      <w:spacing w:after="0" w:line="360" w:lineRule="auto"/>
      <w:ind w:left="1740" w:firstLine="10"/>
      <w:outlineLvl w:val="1"/>
    </w:pPr>
    <w:rPr>
      <w:b/>
      <w:bCs/>
      <w:sz w:val="26"/>
      <w:szCs w:val="26"/>
      <w:lang w:val="en-US" w:eastAsia="uk-UA"/>
    </w:rPr>
  </w:style>
  <w:style w:type="paragraph" w:customStyle="1" w:styleId="a6">
    <w:name w:val="Підпис до таблиці"/>
    <w:basedOn w:val="Normal"/>
    <w:link w:val="a5"/>
    <w:uiPriority w:val="99"/>
    <w:rsid w:val="008F5E2E"/>
    <w:pPr>
      <w:widowControl w:val="0"/>
      <w:spacing w:after="0" w:line="374" w:lineRule="auto"/>
      <w:jc w:val="center"/>
    </w:pPr>
    <w:rPr>
      <w:sz w:val="26"/>
      <w:szCs w:val="26"/>
      <w:lang w:val="en-US" w:eastAsia="uk-UA"/>
    </w:rPr>
  </w:style>
  <w:style w:type="paragraph" w:customStyle="1" w:styleId="Default">
    <w:name w:val="Default"/>
    <w:uiPriority w:val="99"/>
    <w:rsid w:val="005B554F"/>
    <w:pPr>
      <w:autoSpaceDE w:val="0"/>
      <w:autoSpaceDN w:val="0"/>
      <w:adjustRightInd w:val="0"/>
    </w:pPr>
    <w:rPr>
      <w:rFonts w:ascii="Times New Roman" w:hAnsi="Times New Roman"/>
      <w:color w:val="000000"/>
      <w:sz w:val="24"/>
      <w:szCs w:val="24"/>
      <w:lang w:val="uk-UA"/>
    </w:rPr>
  </w:style>
  <w:style w:type="character" w:styleId="Strong">
    <w:name w:val="Strong"/>
    <w:basedOn w:val="DefaultParagraphFont"/>
    <w:uiPriority w:val="99"/>
    <w:qFormat/>
    <w:rsid w:val="00313E50"/>
    <w:rPr>
      <w:rFonts w:cs="Times New Roman"/>
      <w:b/>
      <w:bCs/>
    </w:rPr>
  </w:style>
  <w:style w:type="character" w:styleId="Emphasis">
    <w:name w:val="Emphasis"/>
    <w:basedOn w:val="DefaultParagraphFont"/>
    <w:uiPriority w:val="99"/>
    <w:qFormat/>
    <w:rsid w:val="00313E50"/>
    <w:rPr>
      <w:rFonts w:cs="Times New Roman"/>
      <w:i/>
      <w:iCs/>
    </w:rPr>
  </w:style>
  <w:style w:type="character" w:styleId="Hyperlink">
    <w:name w:val="Hyperlink"/>
    <w:basedOn w:val="DefaultParagraphFont"/>
    <w:uiPriority w:val="99"/>
    <w:semiHidden/>
    <w:rsid w:val="00313E50"/>
    <w:rPr>
      <w:rFonts w:cs="Times New Roman"/>
      <w:color w:val="0000FF"/>
      <w:u w:val="single"/>
    </w:rPr>
  </w:style>
  <w:style w:type="paragraph" w:customStyle="1" w:styleId="Pa20">
    <w:name w:val="Pa20"/>
    <w:basedOn w:val="Default"/>
    <w:next w:val="Default"/>
    <w:uiPriority w:val="99"/>
    <w:rsid w:val="00EC6FF8"/>
    <w:pPr>
      <w:spacing w:line="221" w:lineRule="atLeast"/>
    </w:pPr>
    <w:rPr>
      <w:color w:val="auto"/>
    </w:rPr>
  </w:style>
</w:styles>
</file>

<file path=word/webSettings.xml><?xml version="1.0" encoding="utf-8"?>
<w:webSettings xmlns:r="http://schemas.openxmlformats.org/officeDocument/2006/relationships" xmlns:w="http://schemas.openxmlformats.org/wordprocessingml/2006/main">
  <w:divs>
    <w:div w:id="993603650">
      <w:marLeft w:val="0"/>
      <w:marRight w:val="0"/>
      <w:marTop w:val="0"/>
      <w:marBottom w:val="0"/>
      <w:divBdr>
        <w:top w:val="none" w:sz="0" w:space="0" w:color="auto"/>
        <w:left w:val="none" w:sz="0" w:space="0" w:color="auto"/>
        <w:bottom w:val="none" w:sz="0" w:space="0" w:color="auto"/>
        <w:right w:val="none" w:sz="0" w:space="0" w:color="auto"/>
      </w:divBdr>
    </w:div>
    <w:div w:id="993603652">
      <w:marLeft w:val="0"/>
      <w:marRight w:val="0"/>
      <w:marTop w:val="0"/>
      <w:marBottom w:val="0"/>
      <w:divBdr>
        <w:top w:val="none" w:sz="0" w:space="0" w:color="auto"/>
        <w:left w:val="none" w:sz="0" w:space="0" w:color="auto"/>
        <w:bottom w:val="none" w:sz="0" w:space="0" w:color="auto"/>
        <w:right w:val="none" w:sz="0" w:space="0" w:color="auto"/>
      </w:divBdr>
    </w:div>
    <w:div w:id="993603656">
      <w:marLeft w:val="0"/>
      <w:marRight w:val="0"/>
      <w:marTop w:val="0"/>
      <w:marBottom w:val="0"/>
      <w:divBdr>
        <w:top w:val="none" w:sz="0" w:space="0" w:color="auto"/>
        <w:left w:val="none" w:sz="0" w:space="0" w:color="auto"/>
        <w:bottom w:val="none" w:sz="0" w:space="0" w:color="auto"/>
        <w:right w:val="none" w:sz="0" w:space="0" w:color="auto"/>
      </w:divBdr>
      <w:divsChild>
        <w:div w:id="993603657">
          <w:marLeft w:val="0"/>
          <w:marRight w:val="0"/>
          <w:marTop w:val="0"/>
          <w:marBottom w:val="0"/>
          <w:divBdr>
            <w:top w:val="none" w:sz="0" w:space="0" w:color="auto"/>
            <w:left w:val="none" w:sz="0" w:space="0" w:color="auto"/>
            <w:bottom w:val="none" w:sz="0" w:space="0" w:color="auto"/>
            <w:right w:val="none" w:sz="0" w:space="0" w:color="auto"/>
          </w:divBdr>
          <w:divsChild>
            <w:div w:id="993603676">
              <w:marLeft w:val="0"/>
              <w:marRight w:val="0"/>
              <w:marTop w:val="0"/>
              <w:marBottom w:val="0"/>
              <w:divBdr>
                <w:top w:val="none" w:sz="0" w:space="0" w:color="auto"/>
                <w:left w:val="none" w:sz="0" w:space="0" w:color="auto"/>
                <w:bottom w:val="none" w:sz="0" w:space="0" w:color="auto"/>
                <w:right w:val="none" w:sz="0" w:space="0" w:color="auto"/>
              </w:divBdr>
              <w:divsChild>
                <w:div w:id="993603645">
                  <w:marLeft w:val="0"/>
                  <w:marRight w:val="0"/>
                  <w:marTop w:val="0"/>
                  <w:marBottom w:val="0"/>
                  <w:divBdr>
                    <w:top w:val="none" w:sz="0" w:space="0" w:color="auto"/>
                    <w:left w:val="none" w:sz="0" w:space="0" w:color="auto"/>
                    <w:bottom w:val="none" w:sz="0" w:space="0" w:color="auto"/>
                    <w:right w:val="none" w:sz="0" w:space="0" w:color="auto"/>
                  </w:divBdr>
                  <w:divsChild>
                    <w:div w:id="993603660">
                      <w:marLeft w:val="0"/>
                      <w:marRight w:val="0"/>
                      <w:marTop w:val="0"/>
                      <w:marBottom w:val="0"/>
                      <w:divBdr>
                        <w:top w:val="none" w:sz="0" w:space="0" w:color="auto"/>
                        <w:left w:val="none" w:sz="0" w:space="0" w:color="auto"/>
                        <w:bottom w:val="none" w:sz="0" w:space="0" w:color="auto"/>
                        <w:right w:val="none" w:sz="0" w:space="0" w:color="auto"/>
                      </w:divBdr>
                      <w:divsChild>
                        <w:div w:id="993603675">
                          <w:marLeft w:val="0"/>
                          <w:marRight w:val="0"/>
                          <w:marTop w:val="0"/>
                          <w:marBottom w:val="0"/>
                          <w:divBdr>
                            <w:top w:val="none" w:sz="0" w:space="0" w:color="auto"/>
                            <w:left w:val="none" w:sz="0" w:space="0" w:color="auto"/>
                            <w:bottom w:val="none" w:sz="0" w:space="0" w:color="auto"/>
                            <w:right w:val="none" w:sz="0" w:space="0" w:color="auto"/>
                          </w:divBdr>
                          <w:divsChild>
                            <w:div w:id="99360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3603665">
      <w:marLeft w:val="0"/>
      <w:marRight w:val="0"/>
      <w:marTop w:val="0"/>
      <w:marBottom w:val="0"/>
      <w:divBdr>
        <w:top w:val="none" w:sz="0" w:space="0" w:color="auto"/>
        <w:left w:val="none" w:sz="0" w:space="0" w:color="auto"/>
        <w:bottom w:val="none" w:sz="0" w:space="0" w:color="auto"/>
        <w:right w:val="none" w:sz="0" w:space="0" w:color="auto"/>
      </w:divBdr>
    </w:div>
    <w:div w:id="993603666">
      <w:marLeft w:val="0"/>
      <w:marRight w:val="0"/>
      <w:marTop w:val="0"/>
      <w:marBottom w:val="0"/>
      <w:divBdr>
        <w:top w:val="none" w:sz="0" w:space="0" w:color="auto"/>
        <w:left w:val="none" w:sz="0" w:space="0" w:color="auto"/>
        <w:bottom w:val="none" w:sz="0" w:space="0" w:color="auto"/>
        <w:right w:val="none" w:sz="0" w:space="0" w:color="auto"/>
      </w:divBdr>
    </w:div>
    <w:div w:id="993603669">
      <w:marLeft w:val="0"/>
      <w:marRight w:val="0"/>
      <w:marTop w:val="0"/>
      <w:marBottom w:val="0"/>
      <w:divBdr>
        <w:top w:val="none" w:sz="0" w:space="0" w:color="auto"/>
        <w:left w:val="none" w:sz="0" w:space="0" w:color="auto"/>
        <w:bottom w:val="none" w:sz="0" w:space="0" w:color="auto"/>
        <w:right w:val="none" w:sz="0" w:space="0" w:color="auto"/>
      </w:divBdr>
    </w:div>
    <w:div w:id="993603671">
      <w:marLeft w:val="0"/>
      <w:marRight w:val="0"/>
      <w:marTop w:val="0"/>
      <w:marBottom w:val="0"/>
      <w:divBdr>
        <w:top w:val="none" w:sz="0" w:space="0" w:color="auto"/>
        <w:left w:val="none" w:sz="0" w:space="0" w:color="auto"/>
        <w:bottom w:val="none" w:sz="0" w:space="0" w:color="auto"/>
        <w:right w:val="none" w:sz="0" w:space="0" w:color="auto"/>
      </w:divBdr>
    </w:div>
    <w:div w:id="993603678">
      <w:marLeft w:val="0"/>
      <w:marRight w:val="0"/>
      <w:marTop w:val="0"/>
      <w:marBottom w:val="0"/>
      <w:divBdr>
        <w:top w:val="none" w:sz="0" w:space="0" w:color="auto"/>
        <w:left w:val="none" w:sz="0" w:space="0" w:color="auto"/>
        <w:bottom w:val="none" w:sz="0" w:space="0" w:color="auto"/>
        <w:right w:val="none" w:sz="0" w:space="0" w:color="auto"/>
      </w:divBdr>
      <w:divsChild>
        <w:div w:id="993603643">
          <w:marLeft w:val="0"/>
          <w:marRight w:val="0"/>
          <w:marTop w:val="0"/>
          <w:marBottom w:val="0"/>
          <w:divBdr>
            <w:top w:val="none" w:sz="0" w:space="0" w:color="auto"/>
            <w:left w:val="none" w:sz="0" w:space="0" w:color="auto"/>
            <w:bottom w:val="none" w:sz="0" w:space="0" w:color="auto"/>
            <w:right w:val="none" w:sz="0" w:space="0" w:color="auto"/>
          </w:divBdr>
        </w:div>
        <w:div w:id="993603646">
          <w:marLeft w:val="0"/>
          <w:marRight w:val="0"/>
          <w:marTop w:val="0"/>
          <w:marBottom w:val="0"/>
          <w:divBdr>
            <w:top w:val="none" w:sz="0" w:space="0" w:color="auto"/>
            <w:left w:val="none" w:sz="0" w:space="0" w:color="auto"/>
            <w:bottom w:val="none" w:sz="0" w:space="0" w:color="auto"/>
            <w:right w:val="none" w:sz="0" w:space="0" w:color="auto"/>
          </w:divBdr>
        </w:div>
        <w:div w:id="993603647">
          <w:marLeft w:val="0"/>
          <w:marRight w:val="0"/>
          <w:marTop w:val="0"/>
          <w:marBottom w:val="0"/>
          <w:divBdr>
            <w:top w:val="none" w:sz="0" w:space="0" w:color="auto"/>
            <w:left w:val="none" w:sz="0" w:space="0" w:color="auto"/>
            <w:bottom w:val="none" w:sz="0" w:space="0" w:color="auto"/>
            <w:right w:val="none" w:sz="0" w:space="0" w:color="auto"/>
          </w:divBdr>
        </w:div>
        <w:div w:id="993603654">
          <w:marLeft w:val="0"/>
          <w:marRight w:val="0"/>
          <w:marTop w:val="0"/>
          <w:marBottom w:val="0"/>
          <w:divBdr>
            <w:top w:val="none" w:sz="0" w:space="0" w:color="auto"/>
            <w:left w:val="none" w:sz="0" w:space="0" w:color="auto"/>
            <w:bottom w:val="none" w:sz="0" w:space="0" w:color="auto"/>
            <w:right w:val="none" w:sz="0" w:space="0" w:color="auto"/>
          </w:divBdr>
        </w:div>
        <w:div w:id="993603655">
          <w:marLeft w:val="0"/>
          <w:marRight w:val="0"/>
          <w:marTop w:val="0"/>
          <w:marBottom w:val="0"/>
          <w:divBdr>
            <w:top w:val="none" w:sz="0" w:space="0" w:color="auto"/>
            <w:left w:val="none" w:sz="0" w:space="0" w:color="auto"/>
            <w:bottom w:val="none" w:sz="0" w:space="0" w:color="auto"/>
            <w:right w:val="none" w:sz="0" w:space="0" w:color="auto"/>
          </w:divBdr>
        </w:div>
        <w:div w:id="993603658">
          <w:marLeft w:val="0"/>
          <w:marRight w:val="0"/>
          <w:marTop w:val="0"/>
          <w:marBottom w:val="0"/>
          <w:divBdr>
            <w:top w:val="none" w:sz="0" w:space="0" w:color="auto"/>
            <w:left w:val="none" w:sz="0" w:space="0" w:color="auto"/>
            <w:bottom w:val="none" w:sz="0" w:space="0" w:color="auto"/>
            <w:right w:val="none" w:sz="0" w:space="0" w:color="auto"/>
          </w:divBdr>
        </w:div>
        <w:div w:id="993603659">
          <w:marLeft w:val="0"/>
          <w:marRight w:val="0"/>
          <w:marTop w:val="0"/>
          <w:marBottom w:val="0"/>
          <w:divBdr>
            <w:top w:val="none" w:sz="0" w:space="0" w:color="auto"/>
            <w:left w:val="none" w:sz="0" w:space="0" w:color="auto"/>
            <w:bottom w:val="none" w:sz="0" w:space="0" w:color="auto"/>
            <w:right w:val="none" w:sz="0" w:space="0" w:color="auto"/>
          </w:divBdr>
        </w:div>
        <w:div w:id="993603661">
          <w:marLeft w:val="0"/>
          <w:marRight w:val="0"/>
          <w:marTop w:val="0"/>
          <w:marBottom w:val="0"/>
          <w:divBdr>
            <w:top w:val="none" w:sz="0" w:space="0" w:color="auto"/>
            <w:left w:val="none" w:sz="0" w:space="0" w:color="auto"/>
            <w:bottom w:val="none" w:sz="0" w:space="0" w:color="auto"/>
            <w:right w:val="none" w:sz="0" w:space="0" w:color="auto"/>
          </w:divBdr>
        </w:div>
        <w:div w:id="993603662">
          <w:marLeft w:val="0"/>
          <w:marRight w:val="0"/>
          <w:marTop w:val="0"/>
          <w:marBottom w:val="0"/>
          <w:divBdr>
            <w:top w:val="none" w:sz="0" w:space="0" w:color="auto"/>
            <w:left w:val="none" w:sz="0" w:space="0" w:color="auto"/>
            <w:bottom w:val="none" w:sz="0" w:space="0" w:color="auto"/>
            <w:right w:val="none" w:sz="0" w:space="0" w:color="auto"/>
          </w:divBdr>
        </w:div>
        <w:div w:id="993603663">
          <w:marLeft w:val="0"/>
          <w:marRight w:val="0"/>
          <w:marTop w:val="0"/>
          <w:marBottom w:val="0"/>
          <w:divBdr>
            <w:top w:val="none" w:sz="0" w:space="0" w:color="auto"/>
            <w:left w:val="none" w:sz="0" w:space="0" w:color="auto"/>
            <w:bottom w:val="none" w:sz="0" w:space="0" w:color="auto"/>
            <w:right w:val="none" w:sz="0" w:space="0" w:color="auto"/>
          </w:divBdr>
        </w:div>
        <w:div w:id="993603664">
          <w:marLeft w:val="0"/>
          <w:marRight w:val="0"/>
          <w:marTop w:val="0"/>
          <w:marBottom w:val="0"/>
          <w:divBdr>
            <w:top w:val="none" w:sz="0" w:space="0" w:color="auto"/>
            <w:left w:val="none" w:sz="0" w:space="0" w:color="auto"/>
            <w:bottom w:val="none" w:sz="0" w:space="0" w:color="auto"/>
            <w:right w:val="none" w:sz="0" w:space="0" w:color="auto"/>
          </w:divBdr>
        </w:div>
        <w:div w:id="993603672">
          <w:marLeft w:val="0"/>
          <w:marRight w:val="0"/>
          <w:marTop w:val="0"/>
          <w:marBottom w:val="0"/>
          <w:divBdr>
            <w:top w:val="none" w:sz="0" w:space="0" w:color="auto"/>
            <w:left w:val="none" w:sz="0" w:space="0" w:color="auto"/>
            <w:bottom w:val="none" w:sz="0" w:space="0" w:color="auto"/>
            <w:right w:val="none" w:sz="0" w:space="0" w:color="auto"/>
          </w:divBdr>
        </w:div>
        <w:div w:id="993603673">
          <w:marLeft w:val="0"/>
          <w:marRight w:val="0"/>
          <w:marTop w:val="0"/>
          <w:marBottom w:val="0"/>
          <w:divBdr>
            <w:top w:val="none" w:sz="0" w:space="0" w:color="auto"/>
            <w:left w:val="none" w:sz="0" w:space="0" w:color="auto"/>
            <w:bottom w:val="none" w:sz="0" w:space="0" w:color="auto"/>
            <w:right w:val="none" w:sz="0" w:space="0" w:color="auto"/>
          </w:divBdr>
        </w:div>
        <w:div w:id="993603683">
          <w:marLeft w:val="0"/>
          <w:marRight w:val="0"/>
          <w:marTop w:val="0"/>
          <w:marBottom w:val="0"/>
          <w:divBdr>
            <w:top w:val="none" w:sz="0" w:space="0" w:color="auto"/>
            <w:left w:val="none" w:sz="0" w:space="0" w:color="auto"/>
            <w:bottom w:val="none" w:sz="0" w:space="0" w:color="auto"/>
            <w:right w:val="none" w:sz="0" w:space="0" w:color="auto"/>
          </w:divBdr>
        </w:div>
      </w:divsChild>
    </w:div>
    <w:div w:id="993603682">
      <w:marLeft w:val="0"/>
      <w:marRight w:val="0"/>
      <w:marTop w:val="0"/>
      <w:marBottom w:val="0"/>
      <w:divBdr>
        <w:top w:val="none" w:sz="0" w:space="0" w:color="auto"/>
        <w:left w:val="none" w:sz="0" w:space="0" w:color="auto"/>
        <w:bottom w:val="none" w:sz="0" w:space="0" w:color="auto"/>
        <w:right w:val="none" w:sz="0" w:space="0" w:color="auto"/>
      </w:divBdr>
    </w:div>
    <w:div w:id="993603685">
      <w:marLeft w:val="0"/>
      <w:marRight w:val="0"/>
      <w:marTop w:val="0"/>
      <w:marBottom w:val="0"/>
      <w:divBdr>
        <w:top w:val="none" w:sz="0" w:space="0" w:color="auto"/>
        <w:left w:val="none" w:sz="0" w:space="0" w:color="auto"/>
        <w:bottom w:val="none" w:sz="0" w:space="0" w:color="auto"/>
        <w:right w:val="none" w:sz="0" w:space="0" w:color="auto"/>
      </w:divBdr>
      <w:divsChild>
        <w:div w:id="993603649">
          <w:marLeft w:val="0"/>
          <w:marRight w:val="0"/>
          <w:marTop w:val="0"/>
          <w:marBottom w:val="0"/>
          <w:divBdr>
            <w:top w:val="none" w:sz="0" w:space="0" w:color="auto"/>
            <w:left w:val="none" w:sz="0" w:space="0" w:color="auto"/>
            <w:bottom w:val="none" w:sz="0" w:space="0" w:color="auto"/>
            <w:right w:val="none" w:sz="0" w:space="0" w:color="auto"/>
          </w:divBdr>
        </w:div>
        <w:div w:id="993603667">
          <w:marLeft w:val="0"/>
          <w:marRight w:val="0"/>
          <w:marTop w:val="0"/>
          <w:marBottom w:val="0"/>
          <w:divBdr>
            <w:top w:val="none" w:sz="0" w:space="0" w:color="auto"/>
            <w:left w:val="none" w:sz="0" w:space="0" w:color="auto"/>
            <w:bottom w:val="none" w:sz="0" w:space="0" w:color="auto"/>
            <w:right w:val="none" w:sz="0" w:space="0" w:color="auto"/>
          </w:divBdr>
        </w:div>
        <w:div w:id="993603668">
          <w:marLeft w:val="0"/>
          <w:marRight w:val="0"/>
          <w:marTop w:val="0"/>
          <w:marBottom w:val="0"/>
          <w:divBdr>
            <w:top w:val="none" w:sz="0" w:space="0" w:color="auto"/>
            <w:left w:val="none" w:sz="0" w:space="0" w:color="auto"/>
            <w:bottom w:val="none" w:sz="0" w:space="0" w:color="auto"/>
            <w:right w:val="none" w:sz="0" w:space="0" w:color="auto"/>
          </w:divBdr>
        </w:div>
        <w:div w:id="993603680">
          <w:marLeft w:val="0"/>
          <w:marRight w:val="0"/>
          <w:marTop w:val="0"/>
          <w:marBottom w:val="0"/>
          <w:divBdr>
            <w:top w:val="none" w:sz="0" w:space="0" w:color="auto"/>
            <w:left w:val="none" w:sz="0" w:space="0" w:color="auto"/>
            <w:bottom w:val="none" w:sz="0" w:space="0" w:color="auto"/>
            <w:right w:val="none" w:sz="0" w:space="0" w:color="auto"/>
          </w:divBdr>
        </w:div>
        <w:div w:id="993603689">
          <w:marLeft w:val="0"/>
          <w:marRight w:val="0"/>
          <w:marTop w:val="0"/>
          <w:marBottom w:val="0"/>
          <w:divBdr>
            <w:top w:val="none" w:sz="0" w:space="0" w:color="auto"/>
            <w:left w:val="none" w:sz="0" w:space="0" w:color="auto"/>
            <w:bottom w:val="none" w:sz="0" w:space="0" w:color="auto"/>
            <w:right w:val="none" w:sz="0" w:space="0" w:color="auto"/>
          </w:divBdr>
        </w:div>
      </w:divsChild>
    </w:div>
    <w:div w:id="993603688">
      <w:marLeft w:val="0"/>
      <w:marRight w:val="0"/>
      <w:marTop w:val="0"/>
      <w:marBottom w:val="0"/>
      <w:divBdr>
        <w:top w:val="none" w:sz="0" w:space="0" w:color="auto"/>
        <w:left w:val="none" w:sz="0" w:space="0" w:color="auto"/>
        <w:bottom w:val="none" w:sz="0" w:space="0" w:color="auto"/>
        <w:right w:val="none" w:sz="0" w:space="0" w:color="auto"/>
      </w:divBdr>
    </w:div>
    <w:div w:id="993603691">
      <w:marLeft w:val="0"/>
      <w:marRight w:val="0"/>
      <w:marTop w:val="0"/>
      <w:marBottom w:val="0"/>
      <w:divBdr>
        <w:top w:val="none" w:sz="0" w:space="0" w:color="auto"/>
        <w:left w:val="none" w:sz="0" w:space="0" w:color="auto"/>
        <w:bottom w:val="none" w:sz="0" w:space="0" w:color="auto"/>
        <w:right w:val="none" w:sz="0" w:space="0" w:color="auto"/>
      </w:divBdr>
      <w:divsChild>
        <w:div w:id="993603644">
          <w:marLeft w:val="0"/>
          <w:marRight w:val="0"/>
          <w:marTop w:val="0"/>
          <w:marBottom w:val="0"/>
          <w:divBdr>
            <w:top w:val="none" w:sz="0" w:space="0" w:color="auto"/>
            <w:left w:val="none" w:sz="0" w:space="0" w:color="auto"/>
            <w:bottom w:val="none" w:sz="0" w:space="0" w:color="auto"/>
            <w:right w:val="none" w:sz="0" w:space="0" w:color="auto"/>
          </w:divBdr>
        </w:div>
        <w:div w:id="993603648">
          <w:marLeft w:val="0"/>
          <w:marRight w:val="0"/>
          <w:marTop w:val="0"/>
          <w:marBottom w:val="0"/>
          <w:divBdr>
            <w:top w:val="none" w:sz="0" w:space="0" w:color="auto"/>
            <w:left w:val="none" w:sz="0" w:space="0" w:color="auto"/>
            <w:bottom w:val="none" w:sz="0" w:space="0" w:color="auto"/>
            <w:right w:val="none" w:sz="0" w:space="0" w:color="auto"/>
          </w:divBdr>
        </w:div>
        <w:div w:id="993603651">
          <w:marLeft w:val="0"/>
          <w:marRight w:val="0"/>
          <w:marTop w:val="0"/>
          <w:marBottom w:val="0"/>
          <w:divBdr>
            <w:top w:val="none" w:sz="0" w:space="0" w:color="auto"/>
            <w:left w:val="none" w:sz="0" w:space="0" w:color="auto"/>
            <w:bottom w:val="none" w:sz="0" w:space="0" w:color="auto"/>
            <w:right w:val="none" w:sz="0" w:space="0" w:color="auto"/>
          </w:divBdr>
        </w:div>
        <w:div w:id="993603653">
          <w:marLeft w:val="0"/>
          <w:marRight w:val="0"/>
          <w:marTop w:val="0"/>
          <w:marBottom w:val="0"/>
          <w:divBdr>
            <w:top w:val="none" w:sz="0" w:space="0" w:color="auto"/>
            <w:left w:val="none" w:sz="0" w:space="0" w:color="auto"/>
            <w:bottom w:val="none" w:sz="0" w:space="0" w:color="auto"/>
            <w:right w:val="none" w:sz="0" w:space="0" w:color="auto"/>
          </w:divBdr>
        </w:div>
        <w:div w:id="993603670">
          <w:marLeft w:val="0"/>
          <w:marRight w:val="0"/>
          <w:marTop w:val="0"/>
          <w:marBottom w:val="0"/>
          <w:divBdr>
            <w:top w:val="none" w:sz="0" w:space="0" w:color="auto"/>
            <w:left w:val="none" w:sz="0" w:space="0" w:color="auto"/>
            <w:bottom w:val="none" w:sz="0" w:space="0" w:color="auto"/>
            <w:right w:val="none" w:sz="0" w:space="0" w:color="auto"/>
          </w:divBdr>
        </w:div>
        <w:div w:id="993603674">
          <w:marLeft w:val="0"/>
          <w:marRight w:val="0"/>
          <w:marTop w:val="0"/>
          <w:marBottom w:val="0"/>
          <w:divBdr>
            <w:top w:val="none" w:sz="0" w:space="0" w:color="auto"/>
            <w:left w:val="none" w:sz="0" w:space="0" w:color="auto"/>
            <w:bottom w:val="none" w:sz="0" w:space="0" w:color="auto"/>
            <w:right w:val="none" w:sz="0" w:space="0" w:color="auto"/>
          </w:divBdr>
        </w:div>
        <w:div w:id="993603677">
          <w:marLeft w:val="0"/>
          <w:marRight w:val="0"/>
          <w:marTop w:val="0"/>
          <w:marBottom w:val="0"/>
          <w:divBdr>
            <w:top w:val="none" w:sz="0" w:space="0" w:color="auto"/>
            <w:left w:val="none" w:sz="0" w:space="0" w:color="auto"/>
            <w:bottom w:val="none" w:sz="0" w:space="0" w:color="auto"/>
            <w:right w:val="none" w:sz="0" w:space="0" w:color="auto"/>
          </w:divBdr>
        </w:div>
        <w:div w:id="993603681">
          <w:marLeft w:val="0"/>
          <w:marRight w:val="0"/>
          <w:marTop w:val="0"/>
          <w:marBottom w:val="0"/>
          <w:divBdr>
            <w:top w:val="none" w:sz="0" w:space="0" w:color="auto"/>
            <w:left w:val="none" w:sz="0" w:space="0" w:color="auto"/>
            <w:bottom w:val="none" w:sz="0" w:space="0" w:color="auto"/>
            <w:right w:val="none" w:sz="0" w:space="0" w:color="auto"/>
          </w:divBdr>
        </w:div>
        <w:div w:id="993603684">
          <w:marLeft w:val="0"/>
          <w:marRight w:val="0"/>
          <w:marTop w:val="0"/>
          <w:marBottom w:val="0"/>
          <w:divBdr>
            <w:top w:val="none" w:sz="0" w:space="0" w:color="auto"/>
            <w:left w:val="none" w:sz="0" w:space="0" w:color="auto"/>
            <w:bottom w:val="none" w:sz="0" w:space="0" w:color="auto"/>
            <w:right w:val="none" w:sz="0" w:space="0" w:color="auto"/>
          </w:divBdr>
        </w:div>
        <w:div w:id="993603686">
          <w:marLeft w:val="0"/>
          <w:marRight w:val="0"/>
          <w:marTop w:val="0"/>
          <w:marBottom w:val="0"/>
          <w:divBdr>
            <w:top w:val="none" w:sz="0" w:space="0" w:color="auto"/>
            <w:left w:val="none" w:sz="0" w:space="0" w:color="auto"/>
            <w:bottom w:val="none" w:sz="0" w:space="0" w:color="auto"/>
            <w:right w:val="none" w:sz="0" w:space="0" w:color="auto"/>
          </w:divBdr>
        </w:div>
        <w:div w:id="993603687">
          <w:marLeft w:val="0"/>
          <w:marRight w:val="0"/>
          <w:marTop w:val="0"/>
          <w:marBottom w:val="0"/>
          <w:divBdr>
            <w:top w:val="none" w:sz="0" w:space="0" w:color="auto"/>
            <w:left w:val="none" w:sz="0" w:space="0" w:color="auto"/>
            <w:bottom w:val="none" w:sz="0" w:space="0" w:color="auto"/>
            <w:right w:val="none" w:sz="0" w:space="0" w:color="auto"/>
          </w:divBdr>
        </w:div>
        <w:div w:id="9936036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565</TotalTime>
  <Pages>8</Pages>
  <Words>8324</Words>
  <Characters>4746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Tatiana</dc:creator>
  <cp:keywords/>
  <dc:description/>
  <cp:lastModifiedBy>Admin</cp:lastModifiedBy>
  <cp:revision>32</cp:revision>
  <dcterms:created xsi:type="dcterms:W3CDTF">2021-10-30T19:39:00Z</dcterms:created>
  <dcterms:modified xsi:type="dcterms:W3CDTF">2026-04-30T08:24:00Z</dcterms:modified>
</cp:coreProperties>
</file>